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BA0FB" w14:textId="233365F2" w:rsidR="00032CC7" w:rsidRPr="00FE1E5D" w:rsidRDefault="004118DD" w:rsidP="00032CC7">
      <w:pPr>
        <w:pStyle w:val="01Haupttitel"/>
        <w:jc w:val="left"/>
        <w:rPr>
          <w:color w:val="15549C"/>
        </w:rPr>
      </w:pPr>
      <w:r w:rsidRPr="00FE1E5D">
        <w:rPr>
          <w:color w:val="15549C"/>
        </w:rPr>
        <w:t xml:space="preserve">Baustein </w:t>
      </w:r>
      <w:r w:rsidR="007E2C8D" w:rsidRPr="00FE1E5D">
        <w:rPr>
          <w:color w:val="15549C"/>
        </w:rPr>
        <w:t>3</w:t>
      </w:r>
      <w:r w:rsidR="00032CC7" w:rsidRPr="00FE1E5D">
        <w:rPr>
          <w:color w:val="15549C"/>
        </w:rPr>
        <w:t xml:space="preserve">: </w:t>
      </w:r>
      <w:r w:rsidRPr="00FE1E5D">
        <w:rPr>
          <w:color w:val="15549C"/>
        </w:rPr>
        <w:t xml:space="preserve">Sprachplanung für Baustein </w:t>
      </w:r>
      <w:r w:rsidR="007E2C8D" w:rsidRPr="00FE1E5D">
        <w:rPr>
          <w:color w:val="15549C"/>
        </w:rPr>
        <w:t>3</w:t>
      </w:r>
    </w:p>
    <w:p w14:paraId="13C7660A" w14:textId="77777777" w:rsidR="004118DD" w:rsidRPr="0089267E" w:rsidRDefault="004118DD" w:rsidP="004118DD">
      <w:pPr>
        <w:pStyle w:val="01Haupttitel"/>
        <w:jc w:val="left"/>
        <w:rPr>
          <w:rFonts w:ascii="Arial" w:hAnsi="Arial" w:cs="Arial"/>
          <w:b w:val="0"/>
          <w:bCs w:val="0"/>
          <w:caps w:val="0"/>
          <w:color w:val="000000" w:themeColor="text1"/>
          <w:sz w:val="18"/>
          <w:szCs w:val="18"/>
        </w:rPr>
      </w:pPr>
    </w:p>
    <w:p w14:paraId="63A24095" w14:textId="77777777" w:rsidR="004118DD" w:rsidRDefault="004118DD" w:rsidP="004118DD">
      <w:pPr>
        <w:pStyle w:val="01Haupttitel"/>
        <w:jc w:val="left"/>
        <w:rPr>
          <w:rFonts w:ascii="Arial" w:hAnsi="Arial" w:cs="Arial"/>
          <w:b w:val="0"/>
          <w:bCs w:val="0"/>
          <w:caps w:val="0"/>
          <w:color w:val="000000" w:themeColor="text1"/>
          <w:sz w:val="18"/>
          <w:szCs w:val="18"/>
        </w:rPr>
      </w:pPr>
      <w:r w:rsidRPr="0089267E">
        <w:rPr>
          <w:rFonts w:ascii="Arial" w:hAnsi="Arial" w:cs="Arial"/>
          <w:caps w:val="0"/>
          <w:color w:val="000000" w:themeColor="text1"/>
          <w:sz w:val="18"/>
          <w:szCs w:val="18"/>
        </w:rPr>
        <w:t>Vorbemerkung:</w:t>
      </w:r>
      <w:r w:rsidRPr="0089267E">
        <w:rPr>
          <w:rFonts w:ascii="Arial" w:hAnsi="Arial" w:cs="Arial"/>
          <w:b w:val="0"/>
          <w:bCs w:val="0"/>
          <w:caps w:val="0"/>
          <w:color w:val="000000" w:themeColor="text1"/>
          <w:sz w:val="18"/>
          <w:szCs w:val="18"/>
        </w:rPr>
        <w:t xml:space="preserve"> </w:t>
      </w:r>
      <w:r>
        <w:rPr>
          <w:rFonts w:ascii="Arial" w:hAnsi="Arial" w:cs="Arial"/>
          <w:b w:val="0"/>
          <w:bCs w:val="0"/>
          <w:caps w:val="0"/>
          <w:color w:val="000000" w:themeColor="text1"/>
          <w:sz w:val="18"/>
          <w:szCs w:val="18"/>
        </w:rPr>
        <w:t xml:space="preserve">Die vorliegende Planung versteht sich als eine exemplarische Form der sprachlichen Planung. Sie ist nicht umfassend und zeigt lediglich Teile einer möglichen (ausführlicheren) Form der Sprachplanung. Sie soll erweitert, modifiziert und/oder auf einzelne Lerngelegenheiten angepasst werden und dem von der Lehrperson gewählten Vertiefungsgrad der einzelnen Elemente der Verlaufsplanung entsprechen. </w:t>
      </w:r>
      <w:r>
        <w:rPr>
          <w:rFonts w:ascii="Arial" w:hAnsi="Arial" w:cs="Arial"/>
          <w:b w:val="0"/>
          <w:bCs w:val="0"/>
          <w:caps w:val="0"/>
          <w:color w:val="000000" w:themeColor="text1"/>
          <w:sz w:val="18"/>
          <w:szCs w:val="18"/>
        </w:rPr>
        <w:br/>
        <w:t>Wichtig ist der Grad der Konkretisierung: Wörter und Wendungen, aber auch der Erwartungshorizont sollen konkret und authentisch ausformuliert sein.</w:t>
      </w:r>
    </w:p>
    <w:p w14:paraId="2FE565CB" w14:textId="77777777" w:rsidR="004118DD" w:rsidRPr="004118DD" w:rsidRDefault="004118DD" w:rsidP="00032CC7">
      <w:pPr>
        <w:pStyle w:val="01Haupttitel"/>
        <w:jc w:val="left"/>
        <w:rPr>
          <w:rFonts w:ascii="Arial" w:hAnsi="Arial" w:cs="Arial"/>
          <w:sz w:val="18"/>
          <w:szCs w:val="18"/>
        </w:rPr>
      </w:pPr>
    </w:p>
    <w:tbl>
      <w:tblPr>
        <w:tblStyle w:val="Tabellenraster"/>
        <w:tblW w:w="9906" w:type="dxa"/>
        <w:tblInd w:w="0" w:type="dxa"/>
        <w:tblLook w:val="04A0" w:firstRow="1" w:lastRow="0" w:firstColumn="1" w:lastColumn="0" w:noHBand="0" w:noVBand="1"/>
      </w:tblPr>
      <w:tblGrid>
        <w:gridCol w:w="4957"/>
        <w:gridCol w:w="4949"/>
      </w:tblGrid>
      <w:tr w:rsidR="00032CC7" w:rsidRPr="00ED5F69" w14:paraId="58EF1436" w14:textId="77777777" w:rsidTr="1C1D9B64">
        <w:tc>
          <w:tcPr>
            <w:tcW w:w="4957" w:type="dxa"/>
            <w:tcBorders>
              <w:top w:val="single" w:sz="4" w:space="0" w:color="auto"/>
              <w:left w:val="single" w:sz="4" w:space="0" w:color="auto"/>
              <w:bottom w:val="nil"/>
              <w:right w:val="single" w:sz="4" w:space="0" w:color="auto"/>
            </w:tcBorders>
            <w:hideMark/>
          </w:tcPr>
          <w:p w14:paraId="05DE4526"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Angaben zu Klasse / zu den SuS</w:t>
            </w:r>
          </w:p>
        </w:tc>
        <w:tc>
          <w:tcPr>
            <w:tcW w:w="4949" w:type="dxa"/>
            <w:tcBorders>
              <w:top w:val="single" w:sz="4" w:space="0" w:color="auto"/>
              <w:left w:val="single" w:sz="4" w:space="0" w:color="auto"/>
              <w:bottom w:val="nil"/>
              <w:right w:val="single" w:sz="4" w:space="0" w:color="auto"/>
            </w:tcBorders>
            <w:hideMark/>
          </w:tcPr>
          <w:p w14:paraId="3B0F66FF"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Lernumgebung(en), Aufgabenstellung(en), Erkenntnisziele</w:t>
            </w:r>
          </w:p>
        </w:tc>
      </w:tr>
      <w:tr w:rsidR="00032CC7" w:rsidRPr="00ED5F69" w14:paraId="755F3833" w14:textId="77777777" w:rsidTr="1C1D9B64">
        <w:trPr>
          <w:trHeight w:val="851"/>
        </w:trPr>
        <w:tc>
          <w:tcPr>
            <w:tcW w:w="4957" w:type="dxa"/>
            <w:tcBorders>
              <w:top w:val="nil"/>
              <w:left w:val="single" w:sz="4" w:space="0" w:color="auto"/>
              <w:bottom w:val="nil"/>
              <w:right w:val="single" w:sz="4" w:space="0" w:color="auto"/>
            </w:tcBorders>
          </w:tcPr>
          <w:p w14:paraId="66E731B5" w14:textId="77777777" w:rsidR="00032CC7" w:rsidRPr="00ED5F69" w:rsidRDefault="00032CC7">
            <w:pPr>
              <w:rPr>
                <w:sz w:val="18"/>
                <w:szCs w:val="18"/>
                <w:lang w:val="de-CH"/>
              </w:rPr>
            </w:pPr>
          </w:p>
        </w:tc>
        <w:tc>
          <w:tcPr>
            <w:tcW w:w="4949" w:type="dxa"/>
            <w:tcBorders>
              <w:top w:val="nil"/>
              <w:left w:val="single" w:sz="4" w:space="0" w:color="auto"/>
              <w:bottom w:val="nil"/>
              <w:right w:val="single" w:sz="4" w:space="0" w:color="auto"/>
            </w:tcBorders>
          </w:tcPr>
          <w:p w14:paraId="2608B093" w14:textId="6E4102FF" w:rsidR="00AE6931" w:rsidRPr="00ED5F69" w:rsidRDefault="00E6165A" w:rsidP="00AE6931">
            <w:pPr>
              <w:pStyle w:val="Default"/>
              <w:numPr>
                <w:ilvl w:val="0"/>
                <w:numId w:val="2"/>
              </w:numPr>
              <w:ind w:left="316" w:hanging="284"/>
              <w:rPr>
                <w:rFonts w:ascii="Arial" w:hAnsi="Arial" w:cs="Arial"/>
                <w:color w:val="000000" w:themeColor="text1"/>
                <w:sz w:val="18"/>
                <w:szCs w:val="18"/>
                <w:lang w:val="de-CH"/>
              </w:rPr>
            </w:pPr>
            <w:r w:rsidRPr="00E6165A">
              <w:rPr>
                <w:rFonts w:ascii="Arial" w:hAnsi="Arial" w:cs="Arial"/>
                <w:b/>
                <w:bCs/>
                <w:color w:val="000000" w:themeColor="text1"/>
                <w:sz w:val="18"/>
                <w:szCs w:val="18"/>
                <w:lang w:val="de-CH"/>
              </w:rPr>
              <w:t>Muskeln in Bildern</w:t>
            </w:r>
            <w:r w:rsidR="00AE6931" w:rsidRPr="00ED5F69">
              <w:rPr>
                <w:rFonts w:ascii="Arial" w:hAnsi="Arial" w:cs="Arial"/>
                <w:color w:val="000000" w:themeColor="text1"/>
                <w:sz w:val="18"/>
                <w:szCs w:val="18"/>
                <w:lang w:val="de-CH"/>
              </w:rPr>
              <w:br/>
            </w:r>
            <w:r>
              <w:rPr>
                <w:rFonts w:ascii="Arial" w:hAnsi="Arial" w:cs="Arial"/>
                <w:color w:val="000000" w:themeColor="text1"/>
                <w:sz w:val="18"/>
                <w:szCs w:val="18"/>
                <w:lang w:val="de-CH"/>
              </w:rPr>
              <w:t>In Gruppen suchen die SuS Bilder von Muskeln und versuchen, die entsprechenden Muskeln an ihrem Körper zu spüren.</w:t>
            </w:r>
          </w:p>
          <w:p w14:paraId="094A3C78" w14:textId="77777777" w:rsidR="003014AE" w:rsidRDefault="003014AE" w:rsidP="00AE6931">
            <w:pPr>
              <w:pStyle w:val="Default"/>
              <w:numPr>
                <w:ilvl w:val="0"/>
                <w:numId w:val="2"/>
              </w:numPr>
              <w:ind w:left="316" w:hanging="284"/>
              <w:rPr>
                <w:rFonts w:ascii="Arial" w:hAnsi="Arial" w:cs="Arial"/>
                <w:color w:val="000000" w:themeColor="text1"/>
                <w:sz w:val="18"/>
                <w:szCs w:val="18"/>
                <w:lang w:val="de-CH"/>
              </w:rPr>
            </w:pPr>
            <w:r w:rsidRPr="003014AE">
              <w:rPr>
                <w:rFonts w:ascii="Arial" w:hAnsi="Arial" w:cs="Arial"/>
                <w:b/>
                <w:bCs/>
                <w:color w:val="000000" w:themeColor="text1"/>
                <w:sz w:val="18"/>
                <w:szCs w:val="18"/>
                <w:lang w:val="de-CH"/>
              </w:rPr>
              <w:t>Muskel-Sehnen-Modell der Hand</w:t>
            </w:r>
            <w:r>
              <w:rPr>
                <w:rFonts w:ascii="Arial" w:hAnsi="Arial" w:cs="Arial"/>
                <w:color w:val="000000" w:themeColor="text1"/>
                <w:sz w:val="18"/>
                <w:szCs w:val="18"/>
                <w:lang w:val="de-CH"/>
              </w:rPr>
              <w:br/>
              <w:t>Mit Hilfe eines Modells wird das Zusammenspiel von Muskeln und Sehnen veranschaulicht.</w:t>
            </w:r>
          </w:p>
          <w:p w14:paraId="4E6AE1A4" w14:textId="298BAE94" w:rsidR="00AE6931" w:rsidRPr="00ED5F69" w:rsidRDefault="00563113" w:rsidP="00AE6931">
            <w:pPr>
              <w:pStyle w:val="Default"/>
              <w:numPr>
                <w:ilvl w:val="0"/>
                <w:numId w:val="2"/>
              </w:numPr>
              <w:ind w:left="316" w:hanging="284"/>
              <w:rPr>
                <w:rFonts w:ascii="Arial" w:hAnsi="Arial" w:cs="Arial"/>
                <w:color w:val="000000" w:themeColor="text1"/>
                <w:sz w:val="18"/>
                <w:szCs w:val="18"/>
                <w:lang w:val="de-CH"/>
              </w:rPr>
            </w:pPr>
            <w:r w:rsidRPr="00563113">
              <w:rPr>
                <w:rFonts w:ascii="Arial" w:hAnsi="Arial" w:cs="Arial"/>
                <w:b/>
                <w:bCs/>
                <w:color w:val="000000" w:themeColor="text1"/>
                <w:sz w:val="18"/>
                <w:szCs w:val="18"/>
                <w:lang w:val="de-CH"/>
              </w:rPr>
              <w:t>Das Herz – ein Muskel</w:t>
            </w:r>
            <w:r w:rsidR="00AE6931" w:rsidRPr="00ED5F69">
              <w:rPr>
                <w:rFonts w:ascii="Arial" w:hAnsi="Arial" w:cs="Arial"/>
                <w:color w:val="000000" w:themeColor="text1"/>
                <w:sz w:val="18"/>
                <w:szCs w:val="18"/>
                <w:lang w:val="de-CH"/>
              </w:rPr>
              <w:br/>
            </w:r>
            <w:r>
              <w:rPr>
                <w:rFonts w:ascii="Arial" w:hAnsi="Arial" w:cs="Arial"/>
                <w:color w:val="000000" w:themeColor="text1"/>
                <w:sz w:val="18"/>
                <w:szCs w:val="18"/>
                <w:lang w:val="de-CH"/>
              </w:rPr>
              <w:t>Die SuS lernen, dass der Herzmuskel der wichtigste Muskel ist und dass er von selbst arbeitet.</w:t>
            </w:r>
          </w:p>
        </w:tc>
      </w:tr>
      <w:tr w:rsidR="00032CC7" w:rsidRPr="00ED5F69" w14:paraId="796F8540" w14:textId="77777777" w:rsidTr="1C1D9B64">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1E9CBA" w14:textId="77777777" w:rsidR="00032CC7" w:rsidRPr="00ED5F69" w:rsidRDefault="00032CC7">
            <w:pPr>
              <w:jc w:val="center"/>
              <w:rPr>
                <w:b/>
                <w:bCs/>
                <w:lang w:val="de-CH"/>
              </w:rPr>
            </w:pPr>
            <w:r w:rsidRPr="00ED5F69">
              <w:rPr>
                <w:b/>
                <w:bCs/>
                <w:lang w:val="de-CH"/>
              </w:rPr>
              <w:t>Sprachhandlungen</w:t>
            </w:r>
          </w:p>
        </w:tc>
      </w:tr>
      <w:tr w:rsidR="00032CC7" w:rsidRPr="00ED5F69" w14:paraId="37D344B3" w14:textId="77777777" w:rsidTr="1C1D9B64">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4657E7DA"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Sprachhandlung der Kinder (erklären, beschreiben, begründen, …)</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35667CEC"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Sprachliche Rolle der Lehrperson (Lenkung durch LP hoch &gt; niedrig): LP-Vortrag &gt; fragend-entwickelnder Dialog &gt; sokratischer Dialog &gt; Gespräch mit SuS &gt; Diskussion &gt; Austausch</w:t>
            </w:r>
          </w:p>
        </w:tc>
      </w:tr>
      <w:tr w:rsidR="00032CC7" w:rsidRPr="00ED5F69" w14:paraId="41BA1883" w14:textId="77777777" w:rsidTr="00FE1E5D">
        <w:trPr>
          <w:trHeight w:val="1531"/>
        </w:trPr>
        <w:tc>
          <w:tcPr>
            <w:tcW w:w="4957" w:type="dxa"/>
            <w:tcBorders>
              <w:top w:val="nil"/>
              <w:left w:val="single" w:sz="4" w:space="0" w:color="auto"/>
              <w:bottom w:val="single" w:sz="4" w:space="0" w:color="auto"/>
              <w:right w:val="single" w:sz="4" w:space="0" w:color="auto"/>
            </w:tcBorders>
          </w:tcPr>
          <w:p w14:paraId="18875F72" w14:textId="713E41D7" w:rsidR="00032CC7" w:rsidRPr="00ED5F69" w:rsidRDefault="00E6165A"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Sich über Muskeln auf Bildern und am Körper austauschen, diskutieren</w:t>
            </w:r>
            <w:r w:rsidR="009C6A1A">
              <w:rPr>
                <w:color w:val="000000" w:themeColor="text1"/>
                <w:sz w:val="18"/>
                <w:szCs w:val="18"/>
                <w:lang w:val="de-CH"/>
              </w:rPr>
              <w:t>.</w:t>
            </w:r>
          </w:p>
          <w:p w14:paraId="390AC930" w14:textId="7C70D574" w:rsidR="003014AE" w:rsidRDefault="003014AE"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Beobachtungen beschreiben, sich über Vermutungen austauschen, das Modell erklären</w:t>
            </w:r>
            <w:r w:rsidR="009C6A1A">
              <w:rPr>
                <w:color w:val="000000" w:themeColor="text1"/>
                <w:sz w:val="18"/>
                <w:szCs w:val="18"/>
                <w:lang w:val="de-CH"/>
              </w:rPr>
              <w:t>.</w:t>
            </w:r>
          </w:p>
          <w:p w14:paraId="3EFF4E22" w14:textId="0FB9C931" w:rsidR="00AE6931" w:rsidRPr="00ED5F69" w:rsidRDefault="00CD69C3"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Vermutungen über den wichtigsten Muskel und dessen besonderen Merkmale austauschen, zuhören</w:t>
            </w:r>
            <w:r w:rsidR="009C6A1A">
              <w:rPr>
                <w:color w:val="000000" w:themeColor="text1"/>
                <w:sz w:val="18"/>
                <w:szCs w:val="18"/>
                <w:lang w:val="de-CH"/>
              </w:rPr>
              <w:t>.</w:t>
            </w:r>
          </w:p>
        </w:tc>
        <w:tc>
          <w:tcPr>
            <w:tcW w:w="4949" w:type="dxa"/>
            <w:tcBorders>
              <w:top w:val="nil"/>
              <w:left w:val="single" w:sz="4" w:space="0" w:color="auto"/>
              <w:bottom w:val="single" w:sz="4" w:space="0" w:color="auto"/>
              <w:right w:val="single" w:sz="4" w:space="0" w:color="auto"/>
            </w:tcBorders>
          </w:tcPr>
          <w:p w14:paraId="57958A27" w14:textId="09E3DFAF" w:rsidR="00032CC7" w:rsidRPr="00ED5F69" w:rsidRDefault="009C6A1A"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F</w:t>
            </w:r>
            <w:r w:rsidR="00E6165A" w:rsidRPr="1C1D9B64">
              <w:rPr>
                <w:color w:val="000000" w:themeColor="text1"/>
                <w:sz w:val="18"/>
                <w:szCs w:val="18"/>
                <w:lang w:val="de-CH"/>
              </w:rPr>
              <w:t>ragend-entwickelnder Dialog bei der Leitung des Klassengesprächs</w:t>
            </w:r>
            <w:r>
              <w:rPr>
                <w:color w:val="000000" w:themeColor="text1"/>
                <w:sz w:val="18"/>
                <w:szCs w:val="18"/>
                <w:lang w:val="de-CH"/>
              </w:rPr>
              <w:t>.</w:t>
            </w:r>
          </w:p>
          <w:p w14:paraId="18232AC4" w14:textId="0608EABC" w:rsidR="003014AE" w:rsidRDefault="003014AE"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LP-Vortrag in Verbindung mit fragend-entwickelndem Dialog</w:t>
            </w:r>
            <w:r w:rsidR="009C6A1A">
              <w:rPr>
                <w:color w:val="000000" w:themeColor="text1"/>
                <w:sz w:val="18"/>
                <w:szCs w:val="18"/>
                <w:lang w:val="de-CH"/>
              </w:rPr>
              <w:t>.</w:t>
            </w:r>
          </w:p>
          <w:p w14:paraId="636556A6" w14:textId="1F21DD94" w:rsidR="00AE6931" w:rsidRPr="00ED5F69" w:rsidRDefault="00CD69C3" w:rsidP="00AE6931">
            <w:pPr>
              <w:pStyle w:val="Listenabsatz"/>
              <w:numPr>
                <w:ilvl w:val="0"/>
                <w:numId w:val="4"/>
              </w:numPr>
              <w:ind w:left="316" w:hanging="284"/>
              <w:rPr>
                <w:color w:val="000000" w:themeColor="text1"/>
                <w:sz w:val="18"/>
                <w:szCs w:val="18"/>
                <w:lang w:val="de-CH"/>
              </w:rPr>
            </w:pPr>
            <w:r w:rsidRPr="1C1D9B64">
              <w:rPr>
                <w:color w:val="000000" w:themeColor="text1"/>
                <w:sz w:val="18"/>
                <w:szCs w:val="18"/>
                <w:lang w:val="de-CH"/>
              </w:rPr>
              <w:t>Fragend-entwickelnder Dialog, LP-Vortrag, Austausch über den Film</w:t>
            </w:r>
            <w:r w:rsidR="009C6A1A">
              <w:rPr>
                <w:color w:val="000000" w:themeColor="text1"/>
                <w:sz w:val="18"/>
                <w:szCs w:val="18"/>
                <w:lang w:val="de-CH"/>
              </w:rPr>
              <w:t>.</w:t>
            </w:r>
          </w:p>
        </w:tc>
      </w:tr>
      <w:tr w:rsidR="00032CC7" w:rsidRPr="00ED5F69" w14:paraId="307963B1" w14:textId="77777777" w:rsidTr="1C1D9B64">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4B3D3F" w14:textId="77777777" w:rsidR="00032CC7" w:rsidRPr="00ED5F69" w:rsidRDefault="00032CC7">
            <w:pPr>
              <w:jc w:val="center"/>
              <w:rPr>
                <w:b/>
                <w:bCs/>
                <w:lang w:val="de-CH"/>
              </w:rPr>
            </w:pPr>
            <w:r w:rsidRPr="00ED5F69">
              <w:rPr>
                <w:b/>
                <w:bCs/>
                <w:lang w:val="de-CH"/>
              </w:rPr>
              <w:t>Sprachliche Mittel</w:t>
            </w:r>
          </w:p>
        </w:tc>
      </w:tr>
      <w:tr w:rsidR="00032CC7" w:rsidRPr="00ED5F69" w14:paraId="5A8A374F" w14:textId="77777777" w:rsidTr="1C1D9B64">
        <w:tc>
          <w:tcPr>
            <w:tcW w:w="9906" w:type="dxa"/>
            <w:gridSpan w:val="2"/>
            <w:tcBorders>
              <w:top w:val="single" w:sz="4" w:space="0" w:color="auto"/>
              <w:left w:val="single" w:sz="4" w:space="0" w:color="auto"/>
              <w:bottom w:val="nil"/>
              <w:right w:val="single" w:sz="4" w:space="0" w:color="auto"/>
            </w:tcBorders>
            <w:shd w:val="clear" w:color="auto" w:fill="FDE9D9" w:themeFill="accent6" w:themeFillTint="33"/>
            <w:hideMark/>
          </w:tcPr>
          <w:p w14:paraId="3BF253EB"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Wörter und Wendungen (Satzanfänge, Formulierungen, satzübergreifende Strukturen)</w:t>
            </w:r>
          </w:p>
        </w:tc>
      </w:tr>
      <w:tr w:rsidR="00032CC7" w:rsidRPr="00ED5F69" w14:paraId="4AD79695" w14:textId="77777777" w:rsidTr="1C1D9B64">
        <w:trPr>
          <w:trHeight w:val="1959"/>
        </w:trPr>
        <w:tc>
          <w:tcPr>
            <w:tcW w:w="9906" w:type="dxa"/>
            <w:gridSpan w:val="2"/>
            <w:tcBorders>
              <w:top w:val="nil"/>
              <w:left w:val="single" w:sz="4" w:space="0" w:color="auto"/>
              <w:bottom w:val="single" w:sz="4" w:space="0" w:color="auto"/>
              <w:right w:val="single" w:sz="4" w:space="0" w:color="auto"/>
            </w:tcBorders>
          </w:tcPr>
          <w:p w14:paraId="3626746B" w14:textId="63B3BB6A" w:rsidR="00032CC7" w:rsidRPr="00ED5F69" w:rsidRDefault="00CE0DD3"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d</w:t>
            </w:r>
            <w:r w:rsidR="00E6165A">
              <w:rPr>
                <w:color w:val="000000" w:themeColor="text1"/>
                <w:sz w:val="18"/>
                <w:szCs w:val="18"/>
                <w:lang w:val="de-CH"/>
              </w:rPr>
              <w:t>er Muskel, den Muskel anspannen/entspannen</w:t>
            </w:r>
            <w:r w:rsidR="00AC6200">
              <w:rPr>
                <w:color w:val="000000" w:themeColor="text1"/>
                <w:sz w:val="18"/>
                <w:szCs w:val="18"/>
                <w:lang w:val="de-CH"/>
              </w:rPr>
              <w:br/>
              <w:t>die Kraft,</w:t>
            </w:r>
            <w:r w:rsidR="00AC6200">
              <w:rPr>
                <w:color w:val="000000" w:themeColor="text1"/>
                <w:sz w:val="18"/>
                <w:szCs w:val="18"/>
                <w:lang w:val="de-CH"/>
              </w:rPr>
              <w:br/>
              <w:t>stark/schwach sein, Komparativ: stärker/schwächer sein, Superlativ: der stärkste/schwächste sein</w:t>
            </w:r>
            <w:r>
              <w:rPr>
                <w:color w:val="000000" w:themeColor="text1"/>
                <w:sz w:val="18"/>
                <w:szCs w:val="18"/>
                <w:lang w:val="de-CH"/>
              </w:rPr>
              <w:br/>
            </w:r>
            <w:r w:rsidR="00AC6200">
              <w:rPr>
                <w:color w:val="000000" w:themeColor="text1"/>
                <w:sz w:val="18"/>
                <w:szCs w:val="18"/>
                <w:lang w:val="de-CH"/>
              </w:rPr>
              <w:t>der starke/grosse/kleine Muskel, Komparativ: der stärkere/grössere/kleinere Muskel, Superlativ: der stärkste/grösste/kleinste Muskel</w:t>
            </w:r>
            <w:r w:rsidR="00AC6200">
              <w:rPr>
                <w:color w:val="000000" w:themeColor="text1"/>
                <w:sz w:val="18"/>
                <w:szCs w:val="18"/>
                <w:lang w:val="de-CH"/>
              </w:rPr>
              <w:br/>
              <w:t>grösser/kleiner/stärker/schwächer als … sein</w:t>
            </w:r>
            <w:r>
              <w:rPr>
                <w:color w:val="000000" w:themeColor="text1"/>
                <w:sz w:val="18"/>
                <w:szCs w:val="18"/>
                <w:lang w:val="de-CH"/>
              </w:rPr>
              <w:br/>
              <w:t>die Sehne, verbinden, Muskeln und Sehnen sind verbunden</w:t>
            </w:r>
            <w:r>
              <w:rPr>
                <w:color w:val="000000" w:themeColor="text1"/>
                <w:sz w:val="18"/>
                <w:szCs w:val="18"/>
                <w:lang w:val="de-CH"/>
              </w:rPr>
              <w:br/>
              <w:t>spüren, am Körper spüren</w:t>
            </w:r>
          </w:p>
          <w:p w14:paraId="416D5C26" w14:textId="3D1F0D2E" w:rsidR="003014AE" w:rsidRDefault="003014AE"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der Muskel, den Muskel anspannen/entspannen, die Sehne</w:t>
            </w:r>
            <w:r>
              <w:rPr>
                <w:color w:val="000000" w:themeColor="text1"/>
                <w:sz w:val="18"/>
                <w:szCs w:val="18"/>
                <w:lang w:val="de-CH"/>
              </w:rPr>
              <w:br/>
              <w:t>das Modell, das Muskel-Sehnen-Modell, die Hand, das Handgelenk, zeigen, sichtbar machen, die Bewegung, (sich) bewegen, die Finger bewegen sich</w:t>
            </w:r>
            <w:r>
              <w:rPr>
                <w:color w:val="000000" w:themeColor="text1"/>
                <w:sz w:val="18"/>
                <w:szCs w:val="18"/>
                <w:lang w:val="de-CH"/>
              </w:rPr>
              <w:br/>
              <w:t>die Kartonhand, das Röhrchen, der Tunnel, die Schnur, die Handspitze, die Handwurzel, ziehen, (sich) beugen</w:t>
            </w:r>
          </w:p>
          <w:p w14:paraId="0378C2D8" w14:textId="4F2711CD" w:rsidR="00AE6931" w:rsidRPr="00ED5F69" w:rsidRDefault="00CD69C3"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das Herz, der Herzmuskel, das Blut, das Blut fliesst (durch den Körper), der Blutkreislauf, das Herz pumpt das Blut durch den Körper, das Herz schlägt 100x pro Minute, der Herzmuskel zieht sich zusammen / spannt sich an und entspannt sich ständig</w:t>
            </w:r>
            <w:r w:rsidR="00815D88">
              <w:rPr>
                <w:color w:val="000000" w:themeColor="text1"/>
                <w:sz w:val="18"/>
                <w:szCs w:val="18"/>
                <w:lang w:val="de-CH"/>
              </w:rPr>
              <w:t>, das Herz pumpt Sauerstoff in unseren Körper</w:t>
            </w:r>
            <w:r w:rsidR="00815D88">
              <w:rPr>
                <w:color w:val="000000" w:themeColor="text1"/>
                <w:sz w:val="18"/>
                <w:szCs w:val="18"/>
                <w:lang w:val="de-CH"/>
              </w:rPr>
              <w:br/>
              <w:t>die linke/rechte Herzkammer, der linke/rechte Vorhof, die Herzklappe, die Herzscheidewand</w:t>
            </w:r>
          </w:p>
        </w:tc>
      </w:tr>
    </w:tbl>
    <w:p w14:paraId="207044AD" w14:textId="77777777" w:rsidR="00FE1E5D" w:rsidRDefault="00FE1E5D">
      <w:r>
        <w:br w:type="page"/>
      </w:r>
    </w:p>
    <w:tbl>
      <w:tblPr>
        <w:tblStyle w:val="Tabellenraster"/>
        <w:tblW w:w="9906" w:type="dxa"/>
        <w:tblInd w:w="0" w:type="dxa"/>
        <w:tblLook w:val="04A0" w:firstRow="1" w:lastRow="0" w:firstColumn="1" w:lastColumn="0" w:noHBand="0" w:noVBand="1"/>
      </w:tblPr>
      <w:tblGrid>
        <w:gridCol w:w="4957"/>
        <w:gridCol w:w="4949"/>
      </w:tblGrid>
      <w:tr w:rsidR="00032CC7" w:rsidRPr="00ED5F69" w14:paraId="09FFD45C" w14:textId="77777777" w:rsidTr="1C1D9B64">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BB8C239" w14:textId="627793DC" w:rsidR="00032CC7" w:rsidRPr="00ED5F69" w:rsidRDefault="00032CC7">
            <w:pPr>
              <w:jc w:val="center"/>
              <w:rPr>
                <w:b/>
                <w:bCs/>
                <w:lang w:val="de-CH"/>
              </w:rPr>
            </w:pPr>
            <w:r w:rsidRPr="00ED5F69">
              <w:rPr>
                <w:b/>
                <w:bCs/>
                <w:lang w:val="de-CH"/>
              </w:rPr>
              <w:lastRenderedPageBreak/>
              <w:t>Erwartungshorizont</w:t>
            </w:r>
          </w:p>
        </w:tc>
      </w:tr>
      <w:tr w:rsidR="00032CC7" w:rsidRPr="00ED5F69" w14:paraId="6ED0E8CF" w14:textId="77777777" w:rsidTr="1C1D9B64">
        <w:trPr>
          <w:trHeight w:val="440"/>
        </w:trPr>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3682841F"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Ausformulierter Erwartungshorizont zur Sprache der Kinder (Was sollen die Kinder ganz konkret sagen/schreiben?)</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481363AA"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Ausformulierter Erwartungshorizont zur Sprache der Lehrperson (Welche Zielstrukturen will ich als LP häufig verwenden?)</w:t>
            </w:r>
          </w:p>
          <w:p w14:paraId="2AE358C3"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Modellierungstechniken</w:t>
            </w:r>
          </w:p>
        </w:tc>
      </w:tr>
      <w:tr w:rsidR="00032CC7" w:rsidRPr="00ED5F69" w14:paraId="734C8516" w14:textId="77777777" w:rsidTr="1C1D9B64">
        <w:trPr>
          <w:trHeight w:val="2318"/>
        </w:trPr>
        <w:tc>
          <w:tcPr>
            <w:tcW w:w="4957" w:type="dxa"/>
            <w:tcBorders>
              <w:top w:val="nil"/>
              <w:left w:val="single" w:sz="4" w:space="0" w:color="auto"/>
              <w:bottom w:val="single" w:sz="4" w:space="0" w:color="auto"/>
              <w:right w:val="single" w:sz="4" w:space="0" w:color="auto"/>
            </w:tcBorders>
          </w:tcPr>
          <w:p w14:paraId="7A9D16E6" w14:textId="6B49845C" w:rsidR="00032CC7" w:rsidRPr="00ED5F69" w:rsidRDefault="00D21B1C"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«Ich spüre den/diesen Muskel hier an meinem Körper.»</w:t>
            </w:r>
            <w:r>
              <w:rPr>
                <w:color w:val="000000" w:themeColor="text1"/>
                <w:sz w:val="18"/>
                <w:szCs w:val="18"/>
                <w:lang w:val="de-CH"/>
              </w:rPr>
              <w:br/>
              <w:t>«Dieser Muskel ist grösser/kleiner/stärker/schwächer als dieser Muskel.»</w:t>
            </w:r>
            <w:r w:rsidR="005C3CAB">
              <w:rPr>
                <w:color w:val="000000" w:themeColor="text1"/>
                <w:sz w:val="18"/>
                <w:szCs w:val="18"/>
                <w:lang w:val="de-CH"/>
              </w:rPr>
              <w:t>, «Ich vermute, dass dieser Muskel der grösste/stärkste Muskel ist, weil …»</w:t>
            </w:r>
          </w:p>
          <w:p w14:paraId="1E607B5F" w14:textId="77777777" w:rsidR="00815D88" w:rsidRDefault="009661CD"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«Wenn ich an der Schnur ziehe, beugen sich die Finger.»</w:t>
            </w:r>
          </w:p>
          <w:p w14:paraId="5F804156" w14:textId="430C3E0D" w:rsidR="00AE6931" w:rsidRPr="00ED5F69" w:rsidRDefault="00815D88"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«Ich vermute, dass … der wichtigste Muskel in unserem Körper ist, weil …»</w:t>
            </w:r>
            <w:r w:rsidR="00AE6931" w:rsidRPr="00ED5F69">
              <w:rPr>
                <w:color w:val="000000" w:themeColor="text1"/>
                <w:sz w:val="18"/>
                <w:szCs w:val="18"/>
                <w:lang w:val="de-CH"/>
              </w:rPr>
              <w:br/>
            </w:r>
            <w:r>
              <w:rPr>
                <w:color w:val="000000" w:themeColor="text1"/>
                <w:sz w:val="18"/>
                <w:szCs w:val="18"/>
                <w:lang w:val="de-CH"/>
              </w:rPr>
              <w:t>«Das Herz pumpt das Blut durch den Körper.»</w:t>
            </w:r>
            <w:r>
              <w:rPr>
                <w:color w:val="000000" w:themeColor="text1"/>
                <w:sz w:val="18"/>
                <w:szCs w:val="18"/>
                <w:lang w:val="de-CH"/>
              </w:rPr>
              <w:br/>
              <w:t>«Der Herzmuskel zieht sich zusammen / spannt sich an und entspannt sich ständig.»</w:t>
            </w:r>
          </w:p>
        </w:tc>
        <w:tc>
          <w:tcPr>
            <w:tcW w:w="4949" w:type="dxa"/>
            <w:tcBorders>
              <w:top w:val="nil"/>
              <w:left w:val="single" w:sz="4" w:space="0" w:color="auto"/>
              <w:bottom w:val="single" w:sz="4" w:space="0" w:color="auto"/>
              <w:right w:val="single" w:sz="4" w:space="0" w:color="auto"/>
            </w:tcBorders>
          </w:tcPr>
          <w:p w14:paraId="09D69E71" w14:textId="5D5FAE3C" w:rsidR="00032CC7" w:rsidRPr="00ED5F69" w:rsidRDefault="00DD0039"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«Sucht Bilder, auf denen ihr Muskeln seht. Sucht dan</w:t>
            </w:r>
            <w:r w:rsidR="0038384B">
              <w:rPr>
                <w:color w:val="000000" w:themeColor="text1"/>
                <w:sz w:val="18"/>
                <w:szCs w:val="18"/>
                <w:lang w:val="de-CH"/>
              </w:rPr>
              <w:t>ach</w:t>
            </w:r>
            <w:r>
              <w:rPr>
                <w:color w:val="000000" w:themeColor="text1"/>
                <w:sz w:val="18"/>
                <w:szCs w:val="18"/>
                <w:lang w:val="de-CH"/>
              </w:rPr>
              <w:t xml:space="preserve"> die Muskeln an eurem Körper.»</w:t>
            </w:r>
            <w:r>
              <w:rPr>
                <w:color w:val="000000" w:themeColor="text1"/>
                <w:sz w:val="18"/>
                <w:szCs w:val="18"/>
                <w:lang w:val="de-CH"/>
              </w:rPr>
              <w:br/>
              <w:t>«Welche abgebildeten Muskeln habt ihr an eurem Körper gespürt? Wo?»</w:t>
            </w:r>
            <w:r w:rsidR="00563F67">
              <w:rPr>
                <w:color w:val="000000" w:themeColor="text1"/>
                <w:sz w:val="18"/>
                <w:szCs w:val="18"/>
                <w:lang w:val="de-CH"/>
              </w:rPr>
              <w:br/>
            </w:r>
            <w:r w:rsidR="0038384B">
              <w:rPr>
                <w:color w:val="000000" w:themeColor="text1"/>
                <w:sz w:val="18"/>
                <w:szCs w:val="18"/>
                <w:lang w:val="de-CH"/>
              </w:rPr>
              <w:t xml:space="preserve">Mit </w:t>
            </w:r>
            <w:r w:rsidR="0038384B" w:rsidRPr="009661CD">
              <w:rPr>
                <w:b/>
                <w:bCs/>
                <w:color w:val="000000" w:themeColor="text1"/>
                <w:sz w:val="18"/>
                <w:szCs w:val="18"/>
                <w:lang w:val="de-CH"/>
              </w:rPr>
              <w:t>W-Fragen</w:t>
            </w:r>
            <w:r w:rsidR="0038384B">
              <w:rPr>
                <w:color w:val="000000" w:themeColor="text1"/>
                <w:sz w:val="18"/>
                <w:szCs w:val="18"/>
                <w:lang w:val="de-CH"/>
              </w:rPr>
              <w:t xml:space="preserve"> rege ich den Austausch in den Gruppen an und nutze die </w:t>
            </w:r>
            <w:r w:rsidR="0038384B" w:rsidRPr="009661CD">
              <w:rPr>
                <w:b/>
                <w:bCs/>
                <w:color w:val="000000" w:themeColor="text1"/>
                <w:sz w:val="18"/>
                <w:szCs w:val="18"/>
                <w:lang w:val="de-CH"/>
              </w:rPr>
              <w:t>Expansion</w:t>
            </w:r>
            <w:r w:rsidR="0038384B">
              <w:rPr>
                <w:color w:val="000000" w:themeColor="text1"/>
                <w:sz w:val="18"/>
                <w:szCs w:val="18"/>
                <w:lang w:val="de-CH"/>
              </w:rPr>
              <w:t xml:space="preserve"> oder </w:t>
            </w:r>
            <w:r w:rsidR="0038384B" w:rsidRPr="009661CD">
              <w:rPr>
                <w:b/>
                <w:bCs/>
                <w:color w:val="000000" w:themeColor="text1"/>
                <w:sz w:val="18"/>
                <w:szCs w:val="18"/>
                <w:lang w:val="de-CH"/>
              </w:rPr>
              <w:t>das korrektive Feedback</w:t>
            </w:r>
            <w:r w:rsidR="0038384B">
              <w:rPr>
                <w:color w:val="000000" w:themeColor="text1"/>
                <w:sz w:val="18"/>
                <w:szCs w:val="18"/>
                <w:lang w:val="de-CH"/>
              </w:rPr>
              <w:t xml:space="preserve">, um die Äusserungen zu vervollständigen oder zu korrigieren. Dabei achte ich auf einen </w:t>
            </w:r>
            <w:r w:rsidR="0038384B" w:rsidRPr="009661CD">
              <w:rPr>
                <w:b/>
                <w:bCs/>
                <w:color w:val="000000" w:themeColor="text1"/>
                <w:sz w:val="18"/>
                <w:szCs w:val="18"/>
                <w:lang w:val="de-CH"/>
              </w:rPr>
              <w:t>hochfrequenten Einsatz der sprachlichen Mittel</w:t>
            </w:r>
            <w:r w:rsidR="0038384B">
              <w:rPr>
                <w:color w:val="000000" w:themeColor="text1"/>
                <w:sz w:val="18"/>
                <w:szCs w:val="18"/>
                <w:lang w:val="de-CH"/>
              </w:rPr>
              <w:t xml:space="preserve">. </w:t>
            </w:r>
            <w:r w:rsidR="0038384B">
              <w:rPr>
                <w:color w:val="000000" w:themeColor="text1"/>
                <w:sz w:val="18"/>
                <w:szCs w:val="18"/>
              </w:rPr>
              <w:t>(</w:t>
            </w:r>
            <w:r w:rsidR="0038384B" w:rsidRPr="00871C96">
              <w:rPr>
                <w:color w:val="000000" w:themeColor="text1"/>
                <w:sz w:val="18"/>
                <w:szCs w:val="18"/>
              </w:rPr>
              <w:t xml:space="preserve">vgl. Download </w:t>
            </w:r>
            <w:proofErr w:type="spellStart"/>
            <w:r w:rsidR="0038384B" w:rsidRPr="00871C96">
              <w:rPr>
                <w:i/>
                <w:color w:val="000000" w:themeColor="text1"/>
                <w:sz w:val="18"/>
                <w:szCs w:val="18"/>
              </w:rPr>
              <w:t>EIN_Auszug</w:t>
            </w:r>
            <w:proofErr w:type="spellEnd"/>
            <w:r w:rsidR="0038384B" w:rsidRPr="00871C96">
              <w:rPr>
                <w:i/>
                <w:color w:val="000000" w:themeColor="text1"/>
                <w:sz w:val="18"/>
                <w:szCs w:val="18"/>
              </w:rPr>
              <w:t xml:space="preserve"> Haben Wörter Augen …,</w:t>
            </w:r>
            <w:r w:rsidR="0038384B" w:rsidRPr="00871C96">
              <w:rPr>
                <w:color w:val="000000" w:themeColor="text1"/>
                <w:sz w:val="18"/>
                <w:szCs w:val="18"/>
              </w:rPr>
              <w:t xml:space="preserve"> Tabelle </w:t>
            </w:r>
            <w:r w:rsidR="0038384B">
              <w:rPr>
                <w:color w:val="000000" w:themeColor="text1"/>
                <w:sz w:val="18"/>
                <w:szCs w:val="18"/>
              </w:rPr>
              <w:t>2 und 3)</w:t>
            </w:r>
            <w:r w:rsidR="00563F67">
              <w:rPr>
                <w:color w:val="000000" w:themeColor="text1"/>
                <w:sz w:val="18"/>
                <w:szCs w:val="18"/>
                <w:lang w:val="de-CH"/>
              </w:rPr>
              <w:br/>
            </w:r>
            <w:r w:rsidR="00AE6931" w:rsidRPr="00ED5F69">
              <w:rPr>
                <w:color w:val="000000" w:themeColor="text1"/>
                <w:sz w:val="18"/>
                <w:szCs w:val="18"/>
                <w:lang w:val="de-CH"/>
              </w:rPr>
              <w:br/>
            </w:r>
            <w:r w:rsidR="00563F67">
              <w:rPr>
                <w:color w:val="000000" w:themeColor="text1"/>
                <w:sz w:val="18"/>
                <w:szCs w:val="18"/>
                <w:lang w:val="de-CH"/>
              </w:rPr>
              <w:t>«Entdecken wir auf den Abbildungen den grössten Muskel? Können wir ihn spüren?»</w:t>
            </w:r>
            <w:r w:rsidR="00563F67">
              <w:rPr>
                <w:color w:val="000000" w:themeColor="text1"/>
                <w:sz w:val="18"/>
                <w:szCs w:val="18"/>
                <w:lang w:val="de-CH"/>
              </w:rPr>
              <w:br/>
              <w:t>«Können wir den stärksten Muskel finden? Welcher Muskel könnte das sein und weshalb?»</w:t>
            </w:r>
            <w:r w:rsidR="00563F67">
              <w:rPr>
                <w:color w:val="000000" w:themeColor="text1"/>
                <w:sz w:val="18"/>
                <w:szCs w:val="18"/>
                <w:lang w:val="de-CH"/>
              </w:rPr>
              <w:br/>
              <w:t xml:space="preserve">Ich </w:t>
            </w:r>
            <w:r w:rsidR="00563F67" w:rsidRPr="0038384B">
              <w:rPr>
                <w:b/>
                <w:bCs/>
                <w:color w:val="000000" w:themeColor="text1"/>
                <w:sz w:val="18"/>
                <w:szCs w:val="18"/>
                <w:lang w:val="de-CH"/>
              </w:rPr>
              <w:t>präsentiere</w:t>
            </w:r>
            <w:r w:rsidR="00563F67">
              <w:rPr>
                <w:color w:val="000000" w:themeColor="text1"/>
                <w:sz w:val="18"/>
                <w:szCs w:val="18"/>
                <w:lang w:val="de-CH"/>
              </w:rPr>
              <w:t xml:space="preserve"> die Zielstruktur </w:t>
            </w:r>
            <w:r w:rsidR="00563F67" w:rsidRPr="00563F67">
              <w:rPr>
                <w:i/>
                <w:iCs/>
                <w:color w:val="000000" w:themeColor="text1"/>
                <w:sz w:val="18"/>
                <w:szCs w:val="18"/>
                <w:lang w:val="de-CH"/>
              </w:rPr>
              <w:t>den grössten/den stärksten</w:t>
            </w:r>
            <w:r w:rsidR="00563F67">
              <w:rPr>
                <w:color w:val="000000" w:themeColor="text1"/>
                <w:sz w:val="18"/>
                <w:szCs w:val="18"/>
                <w:lang w:val="de-CH"/>
              </w:rPr>
              <w:t xml:space="preserve"> und nutze den Superlativ vielfältig.</w:t>
            </w:r>
            <w:r w:rsidR="0038384B">
              <w:rPr>
                <w:color w:val="000000" w:themeColor="text1"/>
                <w:sz w:val="18"/>
                <w:szCs w:val="18"/>
                <w:lang w:val="de-CH"/>
              </w:rPr>
              <w:t xml:space="preserve"> </w:t>
            </w:r>
            <w:r w:rsidR="0038384B">
              <w:rPr>
                <w:color w:val="000000" w:themeColor="text1"/>
                <w:sz w:val="18"/>
                <w:szCs w:val="18"/>
              </w:rPr>
              <w:t>(</w:t>
            </w:r>
            <w:r w:rsidR="0038384B" w:rsidRPr="00871C96">
              <w:rPr>
                <w:color w:val="000000" w:themeColor="text1"/>
                <w:sz w:val="18"/>
                <w:szCs w:val="18"/>
              </w:rPr>
              <w:t xml:space="preserve">vgl. Download </w:t>
            </w:r>
            <w:proofErr w:type="spellStart"/>
            <w:r w:rsidR="0038384B" w:rsidRPr="00871C96">
              <w:rPr>
                <w:i/>
                <w:color w:val="000000" w:themeColor="text1"/>
                <w:sz w:val="18"/>
                <w:szCs w:val="18"/>
              </w:rPr>
              <w:t>EIN_Auszug</w:t>
            </w:r>
            <w:proofErr w:type="spellEnd"/>
            <w:r w:rsidR="0038384B" w:rsidRPr="00871C96">
              <w:rPr>
                <w:i/>
                <w:color w:val="000000" w:themeColor="text1"/>
                <w:sz w:val="18"/>
                <w:szCs w:val="18"/>
              </w:rPr>
              <w:t xml:space="preserve"> Haben Wörter Augen …,</w:t>
            </w:r>
            <w:r w:rsidR="0038384B" w:rsidRPr="00871C96">
              <w:rPr>
                <w:color w:val="000000" w:themeColor="text1"/>
                <w:sz w:val="18"/>
                <w:szCs w:val="18"/>
              </w:rPr>
              <w:t xml:space="preserve"> Tabelle </w:t>
            </w:r>
            <w:r w:rsidR="0038384B">
              <w:rPr>
                <w:color w:val="000000" w:themeColor="text1"/>
                <w:sz w:val="18"/>
                <w:szCs w:val="18"/>
              </w:rPr>
              <w:t>1)</w:t>
            </w:r>
            <w:r w:rsidR="00563F67">
              <w:rPr>
                <w:color w:val="000000" w:themeColor="text1"/>
                <w:sz w:val="18"/>
                <w:szCs w:val="18"/>
                <w:lang w:val="de-CH"/>
              </w:rPr>
              <w:br/>
            </w:r>
            <w:r w:rsidR="00563F67">
              <w:rPr>
                <w:color w:val="000000" w:themeColor="text1"/>
                <w:sz w:val="18"/>
                <w:szCs w:val="18"/>
                <w:lang w:val="de-CH"/>
              </w:rPr>
              <w:br/>
            </w:r>
            <w:r w:rsidR="0038384B">
              <w:rPr>
                <w:color w:val="000000" w:themeColor="text1"/>
                <w:sz w:val="18"/>
                <w:szCs w:val="18"/>
                <w:lang w:val="de-CH"/>
              </w:rPr>
              <w:t>«</w:t>
            </w:r>
            <w:r w:rsidR="00563F67">
              <w:rPr>
                <w:color w:val="000000" w:themeColor="text1"/>
                <w:sz w:val="18"/>
                <w:szCs w:val="18"/>
                <w:lang w:val="de-CH"/>
              </w:rPr>
              <w:t>Wie sind die Muskeln mit den Knochen verbunden? Könnt ihr das auf den Bildern erkennen? Könnt ihr die Sehnen an eurem Körper spüren?»</w:t>
            </w:r>
          </w:p>
          <w:p w14:paraId="12FF068C" w14:textId="77777777" w:rsidR="00815D88" w:rsidRPr="00815D88" w:rsidRDefault="009661CD"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«Die Sehnen sind an der Hand gut sichtbar. Mit dem Muskel-Sehnen-Modell der Hand können wir genau beobachten, wie die Sehnen die Finger bewegen.</w:t>
            </w:r>
            <w:r w:rsidR="00563113">
              <w:rPr>
                <w:color w:val="000000" w:themeColor="text1"/>
                <w:sz w:val="18"/>
                <w:szCs w:val="18"/>
                <w:lang w:val="de-CH"/>
              </w:rPr>
              <w:t xml:space="preserve"> Wenn ich an der Schnur ziehe, beugen sich die Finger.</w:t>
            </w:r>
            <w:r>
              <w:rPr>
                <w:color w:val="000000" w:themeColor="text1"/>
                <w:sz w:val="18"/>
                <w:szCs w:val="18"/>
                <w:lang w:val="de-CH"/>
              </w:rPr>
              <w:t>»</w:t>
            </w:r>
            <w:r>
              <w:rPr>
                <w:color w:val="000000" w:themeColor="text1"/>
                <w:sz w:val="18"/>
                <w:szCs w:val="18"/>
                <w:lang w:val="de-CH"/>
              </w:rPr>
              <w:br/>
              <w:t xml:space="preserve">Ich achte bei der </w:t>
            </w:r>
            <w:r w:rsidRPr="009661CD">
              <w:rPr>
                <w:b/>
                <w:bCs/>
                <w:color w:val="000000" w:themeColor="text1"/>
                <w:sz w:val="18"/>
                <w:szCs w:val="18"/>
                <w:lang w:val="de-CH"/>
              </w:rPr>
              <w:t>Präsentation</w:t>
            </w:r>
            <w:r>
              <w:rPr>
                <w:color w:val="000000" w:themeColor="text1"/>
                <w:sz w:val="18"/>
                <w:szCs w:val="18"/>
                <w:lang w:val="de-CH"/>
              </w:rPr>
              <w:t xml:space="preserve"> des Muskel-Sehnen-Modells darauf, die Zielstrukturen und den Zielwortschatz zu betonen. </w:t>
            </w:r>
            <w:r>
              <w:rPr>
                <w:color w:val="000000" w:themeColor="text1"/>
                <w:sz w:val="18"/>
                <w:szCs w:val="18"/>
              </w:rPr>
              <w:t>(</w:t>
            </w:r>
            <w:r w:rsidRPr="00871C96">
              <w:rPr>
                <w:color w:val="000000" w:themeColor="text1"/>
                <w:sz w:val="18"/>
                <w:szCs w:val="18"/>
              </w:rPr>
              <w:t xml:space="preserve">vgl. Download </w:t>
            </w:r>
            <w:proofErr w:type="spellStart"/>
            <w:r w:rsidRPr="00871C96">
              <w:rPr>
                <w:i/>
                <w:color w:val="000000" w:themeColor="text1"/>
                <w:sz w:val="18"/>
                <w:szCs w:val="18"/>
              </w:rPr>
              <w:t>EIN_Auszug</w:t>
            </w:r>
            <w:proofErr w:type="spellEnd"/>
            <w:r w:rsidRPr="00871C96">
              <w:rPr>
                <w:i/>
                <w:color w:val="000000" w:themeColor="text1"/>
                <w:sz w:val="18"/>
                <w:szCs w:val="18"/>
              </w:rPr>
              <w:t xml:space="preserve"> Haben Wörter Augen …,</w:t>
            </w:r>
            <w:r w:rsidRPr="00871C96">
              <w:rPr>
                <w:color w:val="000000" w:themeColor="text1"/>
                <w:sz w:val="18"/>
                <w:szCs w:val="18"/>
              </w:rPr>
              <w:t xml:space="preserve"> Tabelle </w:t>
            </w:r>
            <w:r>
              <w:rPr>
                <w:color w:val="000000" w:themeColor="text1"/>
                <w:sz w:val="18"/>
                <w:szCs w:val="18"/>
              </w:rPr>
              <w:t>1)</w:t>
            </w:r>
            <w:r>
              <w:rPr>
                <w:color w:val="000000" w:themeColor="text1"/>
                <w:sz w:val="18"/>
                <w:szCs w:val="18"/>
              </w:rPr>
              <w:br/>
              <w:t xml:space="preserve">Mit </w:t>
            </w:r>
            <w:r w:rsidRPr="00563113">
              <w:rPr>
                <w:b/>
                <w:bCs/>
                <w:color w:val="000000" w:themeColor="text1"/>
                <w:sz w:val="18"/>
                <w:szCs w:val="18"/>
              </w:rPr>
              <w:t>W-Fragen</w:t>
            </w:r>
            <w:r>
              <w:rPr>
                <w:color w:val="000000" w:themeColor="text1"/>
                <w:sz w:val="18"/>
                <w:szCs w:val="18"/>
              </w:rPr>
              <w:t xml:space="preserve"> rege ich den Austausch unter den </w:t>
            </w:r>
            <w:proofErr w:type="spellStart"/>
            <w:r>
              <w:rPr>
                <w:color w:val="000000" w:themeColor="text1"/>
                <w:sz w:val="18"/>
                <w:szCs w:val="18"/>
              </w:rPr>
              <w:t>SuS</w:t>
            </w:r>
            <w:proofErr w:type="spellEnd"/>
            <w:r>
              <w:rPr>
                <w:color w:val="000000" w:themeColor="text1"/>
                <w:sz w:val="18"/>
                <w:szCs w:val="18"/>
              </w:rPr>
              <w:t xml:space="preserve"> an und ermögliche Redebeiträge. (</w:t>
            </w:r>
            <w:r w:rsidRPr="00871C96">
              <w:rPr>
                <w:color w:val="000000" w:themeColor="text1"/>
                <w:sz w:val="18"/>
                <w:szCs w:val="18"/>
              </w:rPr>
              <w:t xml:space="preserve">vgl. Download </w:t>
            </w:r>
            <w:proofErr w:type="spellStart"/>
            <w:r w:rsidRPr="00871C96">
              <w:rPr>
                <w:i/>
                <w:color w:val="000000" w:themeColor="text1"/>
                <w:sz w:val="18"/>
                <w:szCs w:val="18"/>
              </w:rPr>
              <w:t>EIN_Auszug</w:t>
            </w:r>
            <w:proofErr w:type="spellEnd"/>
            <w:r w:rsidRPr="00871C96">
              <w:rPr>
                <w:i/>
                <w:color w:val="000000" w:themeColor="text1"/>
                <w:sz w:val="18"/>
                <w:szCs w:val="18"/>
              </w:rPr>
              <w:t xml:space="preserve"> Haben Wörter Augen …,</w:t>
            </w:r>
            <w:r w:rsidRPr="00871C96">
              <w:rPr>
                <w:color w:val="000000" w:themeColor="text1"/>
                <w:sz w:val="18"/>
                <w:szCs w:val="18"/>
              </w:rPr>
              <w:t xml:space="preserve"> Tabelle </w:t>
            </w:r>
            <w:r>
              <w:rPr>
                <w:color w:val="000000" w:themeColor="text1"/>
                <w:sz w:val="18"/>
                <w:szCs w:val="18"/>
              </w:rPr>
              <w:t>3).</w:t>
            </w:r>
            <w:r>
              <w:rPr>
                <w:color w:val="000000" w:themeColor="text1"/>
                <w:sz w:val="18"/>
                <w:szCs w:val="18"/>
              </w:rPr>
              <w:br/>
              <w:t>Allenfalls nutze ich das Weiterleiten eines Redebeitrages eines Kindes an ein anderes (</w:t>
            </w:r>
            <w:r w:rsidRPr="009661CD">
              <w:rPr>
                <w:b/>
                <w:bCs/>
                <w:color w:val="000000" w:themeColor="text1"/>
                <w:sz w:val="18"/>
                <w:szCs w:val="18"/>
              </w:rPr>
              <w:t>Redirect</w:t>
            </w:r>
            <w:r>
              <w:rPr>
                <w:color w:val="000000" w:themeColor="text1"/>
                <w:sz w:val="18"/>
                <w:szCs w:val="18"/>
              </w:rPr>
              <w:t xml:space="preserve">). </w:t>
            </w:r>
          </w:p>
          <w:p w14:paraId="56576F0F" w14:textId="5DA05E89" w:rsidR="00AE6931" w:rsidRPr="00ED5F69" w:rsidRDefault="00FD17CB" w:rsidP="00AE6931">
            <w:pPr>
              <w:pStyle w:val="Listenabsatz"/>
              <w:numPr>
                <w:ilvl w:val="0"/>
                <w:numId w:val="7"/>
              </w:numPr>
              <w:ind w:left="316" w:hanging="284"/>
              <w:rPr>
                <w:color w:val="000000" w:themeColor="text1"/>
                <w:sz w:val="18"/>
                <w:szCs w:val="18"/>
                <w:lang w:val="de-CH"/>
              </w:rPr>
            </w:pPr>
            <w:r w:rsidRPr="00E76888">
              <w:rPr>
                <w:b/>
                <w:bCs/>
                <w:color w:val="000000" w:themeColor="text1"/>
                <w:sz w:val="18"/>
                <w:szCs w:val="18"/>
              </w:rPr>
              <w:t>Präsentation</w:t>
            </w:r>
            <w:r w:rsidRPr="00E76888">
              <w:rPr>
                <w:color w:val="000000" w:themeColor="text1"/>
                <w:sz w:val="18"/>
                <w:szCs w:val="18"/>
              </w:rPr>
              <w:t xml:space="preserve"> der Zielstruktur mit Betonung </w:t>
            </w:r>
            <w:r>
              <w:rPr>
                <w:color w:val="000000" w:themeColor="text1"/>
                <w:sz w:val="18"/>
                <w:szCs w:val="18"/>
              </w:rPr>
              <w:t>der Wörter und Wendungen</w:t>
            </w:r>
            <w:r w:rsidRPr="00E76888">
              <w:rPr>
                <w:color w:val="000000" w:themeColor="text1"/>
                <w:sz w:val="18"/>
                <w:szCs w:val="18"/>
              </w:rPr>
              <w:t xml:space="preserve"> </w:t>
            </w:r>
            <w:r w:rsidR="00E50FB6">
              <w:rPr>
                <w:color w:val="000000" w:themeColor="text1"/>
                <w:sz w:val="18"/>
                <w:szCs w:val="18"/>
              </w:rPr>
              <w:t>(</w:t>
            </w:r>
            <w:r w:rsidR="00E50FB6" w:rsidRPr="00871C96">
              <w:rPr>
                <w:color w:val="000000" w:themeColor="text1"/>
                <w:sz w:val="18"/>
                <w:szCs w:val="18"/>
              </w:rPr>
              <w:t xml:space="preserve">vgl. Download </w:t>
            </w:r>
            <w:proofErr w:type="spellStart"/>
            <w:r w:rsidR="00E50FB6" w:rsidRPr="00871C96">
              <w:rPr>
                <w:i/>
                <w:color w:val="000000" w:themeColor="text1"/>
                <w:sz w:val="18"/>
                <w:szCs w:val="18"/>
              </w:rPr>
              <w:t>EIN_Auszug</w:t>
            </w:r>
            <w:proofErr w:type="spellEnd"/>
            <w:r w:rsidR="00E50FB6" w:rsidRPr="00871C96">
              <w:rPr>
                <w:i/>
                <w:color w:val="000000" w:themeColor="text1"/>
                <w:sz w:val="18"/>
                <w:szCs w:val="18"/>
              </w:rPr>
              <w:t xml:space="preserve"> Haben Wörter Augen …,</w:t>
            </w:r>
            <w:r w:rsidR="00E50FB6" w:rsidRPr="00871C96">
              <w:rPr>
                <w:color w:val="000000" w:themeColor="text1"/>
                <w:sz w:val="18"/>
                <w:szCs w:val="18"/>
              </w:rPr>
              <w:t xml:space="preserve"> Tabelle </w:t>
            </w:r>
            <w:r w:rsidR="00E50FB6">
              <w:rPr>
                <w:color w:val="000000" w:themeColor="text1"/>
                <w:sz w:val="18"/>
                <w:szCs w:val="18"/>
              </w:rPr>
              <w:t>1).</w:t>
            </w:r>
            <w:r w:rsidRPr="00E76888">
              <w:rPr>
                <w:color w:val="000000" w:themeColor="text1"/>
                <w:sz w:val="18"/>
                <w:szCs w:val="18"/>
              </w:rPr>
              <w:br/>
              <w:t xml:space="preserve">Ich erkläre </w:t>
            </w:r>
            <w:r>
              <w:rPr>
                <w:color w:val="000000" w:themeColor="text1"/>
                <w:sz w:val="18"/>
                <w:szCs w:val="18"/>
              </w:rPr>
              <w:t xml:space="preserve">die Begriffe und nutze zur Veranschaulichung meinen Körper oder Bilder. </w:t>
            </w:r>
            <w:r w:rsidR="00E50FB6">
              <w:rPr>
                <w:color w:val="000000" w:themeColor="text1"/>
                <w:sz w:val="18"/>
                <w:szCs w:val="18"/>
              </w:rPr>
              <w:t xml:space="preserve">Die Wörter </w:t>
            </w:r>
            <w:r w:rsidR="00E50FB6" w:rsidRPr="00E50FB6">
              <w:rPr>
                <w:i/>
                <w:iCs/>
                <w:color w:val="000000" w:themeColor="text1"/>
                <w:sz w:val="18"/>
                <w:szCs w:val="18"/>
              </w:rPr>
              <w:t>pumpen</w:t>
            </w:r>
            <w:r w:rsidR="00E50FB6">
              <w:rPr>
                <w:color w:val="000000" w:themeColor="text1"/>
                <w:sz w:val="18"/>
                <w:szCs w:val="18"/>
              </w:rPr>
              <w:t xml:space="preserve"> und </w:t>
            </w:r>
            <w:r w:rsidR="00E50FB6" w:rsidRPr="00E50FB6">
              <w:rPr>
                <w:i/>
                <w:iCs/>
                <w:color w:val="000000" w:themeColor="text1"/>
                <w:sz w:val="18"/>
                <w:szCs w:val="18"/>
              </w:rPr>
              <w:t>schlagen</w:t>
            </w:r>
            <w:r w:rsidR="00E50FB6">
              <w:rPr>
                <w:color w:val="000000" w:themeColor="text1"/>
                <w:sz w:val="18"/>
                <w:szCs w:val="18"/>
              </w:rPr>
              <w:t xml:space="preserve"> kennen die </w:t>
            </w:r>
            <w:proofErr w:type="spellStart"/>
            <w:r w:rsidR="00E50FB6">
              <w:rPr>
                <w:color w:val="000000" w:themeColor="text1"/>
                <w:sz w:val="18"/>
                <w:szCs w:val="18"/>
              </w:rPr>
              <w:t>SuS</w:t>
            </w:r>
            <w:proofErr w:type="spellEnd"/>
            <w:r w:rsidR="00E50FB6">
              <w:rPr>
                <w:color w:val="000000" w:themeColor="text1"/>
                <w:sz w:val="18"/>
                <w:szCs w:val="18"/>
              </w:rPr>
              <w:t xml:space="preserve"> wahrscheinlich aus anderem Kontext. Ich weise auf die unterschiedlichen Bedeutungen hin. Ich nutze die</w:t>
            </w:r>
            <w:r w:rsidRPr="00E76888">
              <w:rPr>
                <w:color w:val="000000" w:themeColor="text1"/>
                <w:sz w:val="18"/>
                <w:szCs w:val="18"/>
              </w:rPr>
              <w:t xml:space="preserve"> </w:t>
            </w:r>
            <w:r w:rsidR="00E50FB6">
              <w:rPr>
                <w:color w:val="000000" w:themeColor="text1"/>
                <w:sz w:val="18"/>
                <w:szCs w:val="18"/>
              </w:rPr>
              <w:t>Fachbegriffe</w:t>
            </w:r>
            <w:r w:rsidRPr="00E76888">
              <w:rPr>
                <w:color w:val="000000" w:themeColor="text1"/>
                <w:sz w:val="18"/>
                <w:szCs w:val="18"/>
              </w:rPr>
              <w:t xml:space="preserve"> konsequent.</w:t>
            </w:r>
          </w:p>
        </w:tc>
      </w:tr>
      <w:tr w:rsidR="00032CC7" w:rsidRPr="00ED5F69" w14:paraId="3E735FBF" w14:textId="77777777" w:rsidTr="1C1D9B64">
        <w:trPr>
          <w:trHeight w:val="704"/>
        </w:trPr>
        <w:tc>
          <w:tcPr>
            <w:tcW w:w="9906" w:type="dxa"/>
            <w:gridSpan w:val="2"/>
            <w:tcBorders>
              <w:top w:val="single" w:sz="4" w:space="0" w:color="auto"/>
              <w:left w:val="single" w:sz="4" w:space="0" w:color="auto"/>
              <w:bottom w:val="single" w:sz="4" w:space="0" w:color="auto"/>
              <w:right w:val="single" w:sz="4" w:space="0" w:color="auto"/>
            </w:tcBorders>
            <w:hideMark/>
          </w:tcPr>
          <w:p w14:paraId="599A99BF" w14:textId="77777777" w:rsidR="00032CC7" w:rsidRPr="00ED5F69" w:rsidRDefault="00032CC7">
            <w:pPr>
              <w:pStyle w:val="Fuzeile"/>
              <w:rPr>
                <w:rFonts w:ascii="Arial" w:hAnsi="Arial" w:cs="Arial"/>
                <w:sz w:val="16"/>
                <w:szCs w:val="16"/>
                <w:lang w:val="de-CH"/>
              </w:rPr>
            </w:pPr>
            <w:r w:rsidRPr="00ED5F69">
              <w:rPr>
                <w:rFonts w:ascii="Arial" w:hAnsi="Arial" w:cs="Arial"/>
                <w:sz w:val="16"/>
                <w:szCs w:val="16"/>
                <w:lang w:val="de-CH"/>
              </w:rPr>
              <w:t>orientiert sich u. a. an:</w:t>
            </w:r>
          </w:p>
          <w:p w14:paraId="1B091EDD" w14:textId="77777777" w:rsidR="00032CC7" w:rsidRPr="00ED5F69" w:rsidRDefault="00032CC7" w:rsidP="00423FEF">
            <w:pPr>
              <w:pStyle w:val="Fuzeile"/>
              <w:numPr>
                <w:ilvl w:val="0"/>
                <w:numId w:val="1"/>
              </w:numPr>
              <w:ind w:left="171" w:hanging="142"/>
              <w:rPr>
                <w:rFonts w:ascii="Arial" w:hAnsi="Arial" w:cs="Arial"/>
                <w:i/>
                <w:sz w:val="16"/>
                <w:szCs w:val="16"/>
                <w:lang w:val="de-CH"/>
              </w:rPr>
            </w:pPr>
            <w:proofErr w:type="spellStart"/>
            <w:r w:rsidRPr="00ED5F69">
              <w:rPr>
                <w:rFonts w:ascii="Arial" w:hAnsi="Arial" w:cs="Arial"/>
                <w:sz w:val="16"/>
                <w:szCs w:val="16"/>
                <w:lang w:val="de-CH"/>
              </w:rPr>
              <w:t>Tajmel</w:t>
            </w:r>
            <w:proofErr w:type="spellEnd"/>
            <w:r w:rsidRPr="00ED5F69">
              <w:rPr>
                <w:rFonts w:ascii="Arial" w:hAnsi="Arial" w:cs="Arial"/>
                <w:sz w:val="16"/>
                <w:szCs w:val="16"/>
                <w:lang w:val="de-CH"/>
              </w:rPr>
              <w:t xml:space="preserve">, T., &amp; </w:t>
            </w:r>
            <w:proofErr w:type="spellStart"/>
            <w:r w:rsidRPr="00ED5F69">
              <w:rPr>
                <w:rFonts w:ascii="Arial" w:hAnsi="Arial" w:cs="Arial"/>
                <w:sz w:val="16"/>
                <w:szCs w:val="16"/>
                <w:lang w:val="de-CH"/>
              </w:rPr>
              <w:t>Hägi</w:t>
            </w:r>
            <w:proofErr w:type="spellEnd"/>
            <w:r w:rsidRPr="00ED5F69">
              <w:rPr>
                <w:rFonts w:ascii="Arial" w:hAnsi="Arial" w:cs="Arial"/>
                <w:sz w:val="16"/>
                <w:szCs w:val="16"/>
                <w:lang w:val="de-CH"/>
              </w:rPr>
              <w:t xml:space="preserve">-Mead, S. (2017). </w:t>
            </w:r>
            <w:r w:rsidRPr="00ED5F69">
              <w:rPr>
                <w:rFonts w:ascii="Arial" w:hAnsi="Arial" w:cs="Arial"/>
                <w:i/>
                <w:sz w:val="16"/>
                <w:szCs w:val="16"/>
                <w:lang w:val="de-CH"/>
              </w:rPr>
              <w:t>Sprachbewusste Unterrichtsplanung. Prinzipien, Methoden und Beispiele für die Umsetzung.</w:t>
            </w:r>
          </w:p>
          <w:p w14:paraId="47F1BC08" w14:textId="77777777" w:rsidR="00032CC7" w:rsidRPr="00ED5F69" w:rsidRDefault="00032CC7">
            <w:pPr>
              <w:pStyle w:val="Fuzeile"/>
              <w:ind w:left="171"/>
              <w:rPr>
                <w:rFonts w:ascii="Arial" w:hAnsi="Arial" w:cs="Arial"/>
                <w:sz w:val="16"/>
                <w:szCs w:val="16"/>
                <w:lang w:val="de-CH"/>
              </w:rPr>
            </w:pPr>
            <w:r w:rsidRPr="00ED5F69">
              <w:rPr>
                <w:rFonts w:ascii="Arial" w:hAnsi="Arial" w:cs="Arial"/>
                <w:sz w:val="16"/>
                <w:szCs w:val="16"/>
                <w:lang w:val="de-CH"/>
              </w:rPr>
              <w:t>Münster, New York: Waxmann.</w:t>
            </w:r>
          </w:p>
          <w:p w14:paraId="1FC75E24" w14:textId="77777777" w:rsidR="00032CC7" w:rsidRPr="00ED5F69" w:rsidRDefault="00032CC7" w:rsidP="00423FEF">
            <w:pPr>
              <w:pStyle w:val="Fuzeile"/>
              <w:numPr>
                <w:ilvl w:val="0"/>
                <w:numId w:val="1"/>
              </w:numPr>
              <w:ind w:left="171" w:hanging="142"/>
              <w:rPr>
                <w:rFonts w:ascii="Arial" w:hAnsi="Arial" w:cs="Arial"/>
                <w:sz w:val="16"/>
                <w:szCs w:val="16"/>
                <w:lang w:val="de-CH"/>
              </w:rPr>
            </w:pPr>
            <w:r w:rsidRPr="00ED5F69">
              <w:rPr>
                <w:rFonts w:ascii="Arial" w:hAnsi="Arial" w:cs="Arial"/>
                <w:sz w:val="16"/>
                <w:szCs w:val="16"/>
                <w:lang w:val="de-CH"/>
              </w:rPr>
              <w:t xml:space="preserve">Reber, K., &amp; Schönauer-Schneider, W. (2017). </w:t>
            </w:r>
            <w:r w:rsidRPr="00ED5F69">
              <w:rPr>
                <w:rFonts w:ascii="Arial" w:hAnsi="Arial" w:cs="Arial"/>
                <w:i/>
                <w:sz w:val="16"/>
                <w:szCs w:val="16"/>
                <w:lang w:val="de-CH"/>
              </w:rPr>
              <w:t>Sprachförderung im inklusiven Unterricht. Praxistipps für Lehrkräfte (Inklusiver Unterricht kompakt).</w:t>
            </w:r>
            <w:r w:rsidRPr="00ED5F69">
              <w:rPr>
                <w:rFonts w:ascii="Arial" w:hAnsi="Arial" w:cs="Arial"/>
                <w:sz w:val="16"/>
                <w:szCs w:val="16"/>
                <w:lang w:val="de-CH"/>
              </w:rPr>
              <w:t xml:space="preserve"> München, Basel: Ernst Reinhardt Verlag.</w:t>
            </w:r>
          </w:p>
        </w:tc>
      </w:tr>
    </w:tbl>
    <w:p w14:paraId="52CDB3F6" w14:textId="77777777" w:rsidR="00DC6BB3" w:rsidRPr="00DC6BB3" w:rsidRDefault="00DC6BB3" w:rsidP="00DC6BB3">
      <w:pPr>
        <w:rPr>
          <w:rFonts w:ascii="FrutigerLTStd-BoldCn" w:hAnsi="FrutigerLTStd-BoldCn"/>
          <w:sz w:val="18"/>
          <w:szCs w:val="18"/>
        </w:rPr>
      </w:pPr>
    </w:p>
    <w:sectPr w:rsidR="00DC6BB3" w:rsidRPr="00DC6BB3" w:rsidSect="00DC6BB3">
      <w:headerReference w:type="default" r:id="rId11"/>
      <w:footerReference w:type="default" r:id="rId12"/>
      <w:headerReference w:type="first" r:id="rId13"/>
      <w:footerReference w:type="first" r:id="rId14"/>
      <w:pgSz w:w="11900" w:h="16840"/>
      <w:pgMar w:top="3402" w:right="1134" w:bottom="851" w:left="1134" w:header="851"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9C770" w14:textId="77777777" w:rsidR="00C0522B" w:rsidRDefault="00C0522B" w:rsidP="008E42F7">
      <w:r>
        <w:separator/>
      </w:r>
    </w:p>
  </w:endnote>
  <w:endnote w:type="continuationSeparator" w:id="0">
    <w:p w14:paraId="60716E4E" w14:textId="77777777" w:rsidR="00C0522B" w:rsidRDefault="00C0522B" w:rsidP="008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 LT Std 65 Bold">
    <w:altName w:val="Malgun Gothic"/>
    <w:charset w:val="00"/>
    <w:family w:val="auto"/>
    <w:pitch w:val="variable"/>
    <w:sig w:usb0="00000003" w:usb1="4000204A" w:usb2="00000000" w:usb3="00000000" w:csb0="00000001" w:csb1="00000000"/>
  </w:font>
  <w:font w:name="GlyphaLTStd-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52BC" w14:textId="6A19070B" w:rsidR="00FE1E5D" w:rsidRPr="00FE1E5D" w:rsidRDefault="00FE1E5D" w:rsidP="00FE1E5D">
    <w:pPr>
      <w:autoSpaceDE w:val="0"/>
      <w:autoSpaceDN w:val="0"/>
      <w:adjustRightInd w:val="0"/>
      <w:rPr>
        <w:rFonts w:ascii="FrutigerLTStd-BoldCn" w:hAnsi="FrutigerLTStd-BoldCn" w:cs="Arial"/>
        <w:color w:val="000000"/>
        <w:sz w:val="16"/>
        <w:szCs w:val="16"/>
      </w:rPr>
    </w:pPr>
    <w:r w:rsidRPr="000247D5">
      <w:rPr>
        <w:rFonts w:ascii="FrutigerLTStd-BoldCn" w:eastAsia="+mn-ea" w:hAnsi="FrutigerLTStd-BoldCn" w:cs="Arial"/>
        <w:noProof/>
        <w:color w:val="000000"/>
        <w:kern w:val="24"/>
        <w:sz w:val="14"/>
        <w:szCs w:val="14"/>
      </w:rPr>
      <w:drawing>
        <wp:anchor distT="0" distB="0" distL="114300" distR="114300" simplePos="0" relativeHeight="251665408" behindDoc="1" locked="0" layoutInCell="1" allowOverlap="1" wp14:anchorId="0BCCD063" wp14:editId="4B632893">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285964924"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0247D5">
      <w:rPr>
        <w:rFonts w:ascii="FrutigerLTStd-BoldCn" w:eastAsia="+mn-ea" w:hAnsi="FrutigerLTStd-BoldCn" w:cs="Arial"/>
        <w:noProof/>
        <w:color w:val="000000"/>
        <w:kern w:val="24"/>
        <w:sz w:val="14"/>
        <w:szCs w:val="14"/>
      </w:rPr>
      <w:drawing>
        <wp:anchor distT="0" distB="0" distL="114300" distR="114300" simplePos="0" relativeHeight="251666432" behindDoc="1" locked="0" layoutInCell="1" allowOverlap="1" wp14:anchorId="36187B9A" wp14:editId="644A8182">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552463309"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0247D5">
      <w:rPr>
        <w:rFonts w:ascii="FrutigerLTStd-BoldCn" w:eastAsia="+mn-ea" w:hAnsi="FrutigerLTStd-BoldCn" w:cs="Arial"/>
        <w:noProof/>
        <w:color w:val="000000"/>
        <w:kern w:val="24"/>
        <w:sz w:val="14"/>
        <w:szCs w:val="14"/>
      </w:rPr>
      <w:drawing>
        <wp:anchor distT="0" distB="0" distL="114300" distR="114300" simplePos="0" relativeHeight="251667456" behindDoc="1" locked="0" layoutInCell="1" allowOverlap="1" wp14:anchorId="19574BC5" wp14:editId="45027B7D">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215965661"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Pr="00F110C6">
      <w:rPr>
        <w:rFonts w:ascii="FrutigerLTStd-Light" w:hAnsi="FrutigerLTStd-Light" w:cs="Arial"/>
        <w:color w:val="222222"/>
        <w:sz w:val="16"/>
        <w:szCs w:val="16"/>
      </w:rPr>
      <w:t>© 202</w:t>
    </w:r>
    <w:r>
      <w:rPr>
        <w:rFonts w:ascii="FrutigerLTStd-Light" w:hAnsi="FrutigerLTStd-Light" w:cs="Arial"/>
        <w:color w:val="222222"/>
        <w:sz w:val="16"/>
        <w:szCs w:val="16"/>
      </w:rPr>
      <w:t>5</w:t>
    </w:r>
    <w:r w:rsidRPr="00F110C6">
      <w:rPr>
        <w:rFonts w:ascii="FrutigerLTStd-Light" w:hAnsi="FrutigerLTStd-Light" w:cs="Arial"/>
        <w:color w:val="222222"/>
        <w:sz w:val="16"/>
        <w:szCs w:val="16"/>
      </w:rPr>
      <w:t xml:space="preserve"> Schulverlag plus AG| Bestandteil von Artikel </w:t>
    </w:r>
    <w:r>
      <w:rPr>
        <w:rFonts w:ascii="FrutigerLTStd-Light" w:hAnsi="FrutigerLTStd-Light" w:cs="Arial"/>
        <w:color w:val="222222"/>
        <w:sz w:val="16"/>
        <w:szCs w:val="16"/>
      </w:rPr>
      <w:t>90816</w:t>
    </w:r>
    <w:r w:rsidRPr="00F110C6">
      <w:rPr>
        <w:rFonts w:ascii="FrutigerLTStd-Light" w:hAnsi="FrutigerLTStd-Light" w:cs="Arial"/>
        <w:color w:val="222222"/>
        <w:sz w:val="16"/>
        <w:szCs w:val="16"/>
      </w:rPr>
      <w:t xml:space="preserve"> Dossier Weitblick NMG 0</w:t>
    </w:r>
    <w:r>
      <w:rPr>
        <w:rFonts w:ascii="FrutigerLTStd-Light" w:hAnsi="FrutigerLTStd-Light" w:cs="Arial"/>
        <w:color w:val="222222"/>
        <w:sz w:val="16"/>
        <w:szCs w:val="16"/>
      </w:rPr>
      <w:t>1</w:t>
    </w:r>
    <w:r w:rsidRPr="00F110C6">
      <w:rPr>
        <w:rFonts w:ascii="FrutigerLTStd-Light" w:hAnsi="FrutigerLTStd-Light" w:cs="Arial"/>
        <w:color w:val="222222"/>
        <w:sz w:val="16"/>
        <w:szCs w:val="16"/>
      </w:rPr>
      <w:t>/202</w:t>
    </w:r>
    <w:r>
      <w:rPr>
        <w:rFonts w:ascii="FrutigerLTStd-Light" w:hAnsi="FrutigerLTStd-Light" w:cs="Arial"/>
        <w:color w:val="222222"/>
        <w:sz w:val="16"/>
        <w:szCs w:val="16"/>
      </w:rPr>
      <w:t>5</w:t>
    </w:r>
    <w:r w:rsidRPr="00F110C6">
      <w:rPr>
        <w:rFonts w:ascii="FrutigerLTStd-Light" w:hAnsi="FrutigerLTStd-Light" w:cs="Arial"/>
        <w:color w:val="222222"/>
        <w:sz w:val="16"/>
        <w:szCs w:val="16"/>
      </w:rPr>
      <w:t xml:space="preserve"> </w:t>
    </w:r>
    <w:r w:rsidRPr="00F110C6">
      <w:rPr>
        <w:rFonts w:ascii="FrutigerLTStd-Light" w:hAnsi="FrutigerLTStd-Light" w:cs="Arial"/>
        <w:color w:val="000000"/>
        <w:sz w:val="16"/>
        <w:szCs w:val="16"/>
      </w:rPr>
      <w:t xml:space="preserve">– </w:t>
    </w:r>
    <w:r>
      <w:rPr>
        <w:rFonts w:ascii="FrutigerLTStd-Light" w:hAnsi="FrutigerLTStd-Light" w:cs="Arial"/>
        <w:color w:val="000000"/>
        <w:sz w:val="16"/>
        <w:szCs w:val="16"/>
      </w:rPr>
      <w:t>UNSERE KÖRPER</w:t>
    </w:r>
    <w:r>
      <w:rPr>
        <w:rFonts w:ascii="FrutigerLTStd-Light" w:hAnsi="FrutigerLTStd-Light" w:cs="Arial"/>
        <w:color w:val="000000"/>
        <w:sz w:val="16"/>
        <w:szCs w:val="16"/>
      </w:rPr>
      <w:br/>
    </w:r>
    <w:r w:rsidRPr="00127E43">
      <w:rPr>
        <w:rFonts w:ascii="FrutigerLTStd-BoldCn" w:hAnsi="FrutigerLTStd-BoldCn" w:cs="Arial"/>
        <w:color w:val="222222"/>
        <w:sz w:val="14"/>
        <w:szCs w:val="14"/>
      </w:rPr>
      <w:t>Der Verlag übernimmt die inhaltliche und rechtliche Verantwortung für das Originaldokument, nicht aber für individuelle Anpassungen.</w:t>
    </w:r>
    <w:r w:rsidRPr="00127E43">
      <w:rPr>
        <w:rFonts w:ascii="FrutigerLTStd-BoldCn" w:hAnsi="FrutigerLTStd-BoldCn"/>
        <w:noProof/>
        <w:sz w:val="14"/>
        <w:szCs w:val="14"/>
      </w:rPr>
      <w:t xml:space="preserve"> </w:t>
    </w:r>
    <w:r>
      <w:rPr>
        <w:rFonts w:ascii="FrutigerLTStd-BoldCn" w:hAnsi="FrutigerLTStd-BoldCn"/>
        <w:noProof/>
        <w:sz w:val="14"/>
        <w:szCs w:val="14"/>
      </w:rPr>
      <w:br/>
    </w:r>
    <w:r w:rsidRPr="00127E43">
      <w:rPr>
        <w:rFonts w:ascii="FrutigerLTStd-BoldCn" w:hAnsi="FrutigerLTStd-BoldCn" w:cs="Arial"/>
        <w:color w:val="222222"/>
        <w:sz w:val="14"/>
        <w:szCs w:val="14"/>
      </w:rPr>
      <w:t>CC BY-NC-SA 3.0 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5F62" w14:textId="77777777" w:rsidR="00456622" w:rsidRDefault="005E0542" w:rsidP="00456622">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60288" behindDoc="1" locked="0" layoutInCell="1" allowOverlap="1" wp14:anchorId="1690146A" wp14:editId="306BF662">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159217257" name="Grafik 9">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2336" behindDoc="1" locked="0" layoutInCell="1" allowOverlap="1" wp14:anchorId="38D7D934" wp14:editId="4BB4844B">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176817807"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3360" behindDoc="1" locked="0" layoutInCell="1" allowOverlap="1" wp14:anchorId="67441A5E" wp14:editId="3AB48248">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148696448"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Pr>
        <w:rFonts w:ascii="Arial" w:hAnsi="Arial" w:cs="Arial"/>
        <w:color w:val="222222"/>
        <w:sz w:val="16"/>
        <w:szCs w:val="16"/>
      </w:rPr>
      <w:t xml:space="preserve">© 2023 Schulverlag plus AG| Bestandteil von Artikel 90379 Dossier Weitblick NMG 01/2023 </w:t>
    </w:r>
    <w:r w:rsidR="00456622" w:rsidRPr="00AE20AC">
      <w:rPr>
        <w:rFonts w:ascii="Arial" w:hAnsi="Arial" w:cs="Arial"/>
        <w:color w:val="000000"/>
        <w:sz w:val="16"/>
        <w:szCs w:val="16"/>
      </w:rPr>
      <w:t>–</w:t>
    </w:r>
    <w:r w:rsidR="00456622">
      <w:rPr>
        <w:rFonts w:ascii="Arial" w:hAnsi="Arial" w:cs="Arial"/>
        <w:color w:val="000000"/>
        <w:sz w:val="16"/>
        <w:szCs w:val="16"/>
      </w:rPr>
      <w:t xml:space="preserve"> GLITSCHIG LAUT</w:t>
    </w:r>
  </w:p>
  <w:p w14:paraId="427F0BBB" w14:textId="77777777" w:rsidR="00456622" w:rsidRPr="00AE20AC" w:rsidRDefault="00456622" w:rsidP="00456622">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1EF1CDEB" w14:textId="77777777" w:rsidR="005E0542" w:rsidRPr="00456622" w:rsidRDefault="00456622" w:rsidP="00456622">
    <w:pPr>
      <w:pStyle w:val="Fuzeile"/>
      <w:rPr>
        <w:rFonts w:ascii="Arial" w:hAnsi="Arial" w:cs="Arial"/>
        <w:color w:val="222222"/>
        <w:szCs w:val="14"/>
      </w:rPr>
    </w:pPr>
    <w:r w:rsidRPr="00AE20AC">
      <w:rPr>
        <w:rFonts w:ascii="Arial" w:hAnsi="Arial" w:cs="Arial"/>
        <w:color w:val="222222"/>
        <w:szCs w:val="14"/>
      </w:rPr>
      <w:t>CC BY-NC-SA 3.0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22755" w14:textId="77777777" w:rsidR="00C0522B" w:rsidRDefault="00C0522B" w:rsidP="008E42F7">
      <w:r>
        <w:separator/>
      </w:r>
    </w:p>
  </w:footnote>
  <w:footnote w:type="continuationSeparator" w:id="0">
    <w:p w14:paraId="7C25284F" w14:textId="77777777" w:rsidR="00C0522B" w:rsidRDefault="00C0522B" w:rsidP="008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FEC4" w14:textId="67169CD0" w:rsidR="009B4246" w:rsidRDefault="00FE1E5D" w:rsidP="00EF4B93">
    <w:pPr>
      <w:pStyle w:val="Kopfzeile"/>
      <w:jc w:val="right"/>
    </w:pPr>
    <w:r w:rsidRPr="007E320A">
      <w:rPr>
        <w:rFonts w:ascii="Cambria" w:eastAsia="MS Mincho" w:hAnsi="Cambria" w:cs="Times New Roman"/>
        <w:noProof/>
      </w:rPr>
      <w:drawing>
        <wp:inline distT="0" distB="0" distL="0" distR="0" wp14:anchorId="698AD0B8" wp14:editId="0D761809">
          <wp:extent cx="2034022" cy="1258962"/>
          <wp:effectExtent l="0" t="0" r="4445" b="0"/>
          <wp:docPr id="1960866294" name="Grafik 196086629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24814" name="Grafik 2052024814"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34022" cy="125896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FD45" w14:textId="77777777" w:rsidR="00EA216E" w:rsidRDefault="00EA216E" w:rsidP="00EA216E">
    <w:pPr>
      <w:ind w:left="6379" w:right="1" w:hanging="992"/>
    </w:pPr>
  </w:p>
  <w:p w14:paraId="0118EBC1" w14:textId="77777777" w:rsidR="00F35EC3" w:rsidRPr="00ED22BC" w:rsidRDefault="00DF56D8" w:rsidP="00ED22BC">
    <w:pPr>
      <w:ind w:left="7513" w:right="1" w:hanging="992"/>
    </w:pPr>
    <w:r w:rsidRPr="00DF56D8">
      <w:rPr>
        <w:noProof/>
      </w:rPr>
      <w:drawing>
        <wp:inline distT="0" distB="0" distL="0" distR="0" wp14:anchorId="78FE7F73" wp14:editId="566C5F47">
          <wp:extent cx="2034025" cy="1258963"/>
          <wp:effectExtent l="0" t="0" r="4445" b="0"/>
          <wp:docPr id="1934524222" name="Grafik 1934524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034025" cy="1258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4175"/>
    <w:multiLevelType w:val="hybridMultilevel"/>
    <w:tmpl w:val="8F4CC5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904319"/>
    <w:multiLevelType w:val="hybridMultilevel"/>
    <w:tmpl w:val="9DA2D4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AC07F8"/>
    <w:multiLevelType w:val="hybridMultilevel"/>
    <w:tmpl w:val="B616FC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2F1226"/>
    <w:multiLevelType w:val="hybridMultilevel"/>
    <w:tmpl w:val="830CDB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2F1315"/>
    <w:multiLevelType w:val="hybridMultilevel"/>
    <w:tmpl w:val="A246FA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6A7020FD"/>
    <w:multiLevelType w:val="hybridMultilevel"/>
    <w:tmpl w:val="DF463A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4C0E95"/>
    <w:multiLevelType w:val="hybridMultilevel"/>
    <w:tmpl w:val="61CEBB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1074915">
    <w:abstractNumId w:val="4"/>
  </w:num>
  <w:num w:numId="2" w16cid:durableId="2119986755">
    <w:abstractNumId w:val="2"/>
  </w:num>
  <w:num w:numId="3" w16cid:durableId="1218053648">
    <w:abstractNumId w:val="6"/>
  </w:num>
  <w:num w:numId="4" w16cid:durableId="1418095735">
    <w:abstractNumId w:val="5"/>
  </w:num>
  <w:num w:numId="5" w16cid:durableId="1172329488">
    <w:abstractNumId w:val="3"/>
  </w:num>
  <w:num w:numId="6" w16cid:durableId="1730572123">
    <w:abstractNumId w:val="1"/>
  </w:num>
  <w:num w:numId="7" w16cid:durableId="16563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C7"/>
    <w:rsid w:val="000247D5"/>
    <w:rsid w:val="00032CC7"/>
    <w:rsid w:val="000518D0"/>
    <w:rsid w:val="00084341"/>
    <w:rsid w:val="00093E30"/>
    <w:rsid w:val="000B3F90"/>
    <w:rsid w:val="000C0D44"/>
    <w:rsid w:val="00101FE8"/>
    <w:rsid w:val="0011273A"/>
    <w:rsid w:val="00122B6B"/>
    <w:rsid w:val="00132140"/>
    <w:rsid w:val="00132CA6"/>
    <w:rsid w:val="00137B26"/>
    <w:rsid w:val="001D2D80"/>
    <w:rsid w:val="001F2AF0"/>
    <w:rsid w:val="001F321D"/>
    <w:rsid w:val="00210708"/>
    <w:rsid w:val="00224F37"/>
    <w:rsid w:val="002279DF"/>
    <w:rsid w:val="0025369E"/>
    <w:rsid w:val="002667DF"/>
    <w:rsid w:val="00274C67"/>
    <w:rsid w:val="002B079B"/>
    <w:rsid w:val="002F2D2B"/>
    <w:rsid w:val="003014AE"/>
    <w:rsid w:val="00305E79"/>
    <w:rsid w:val="003241F9"/>
    <w:rsid w:val="00352222"/>
    <w:rsid w:val="00367600"/>
    <w:rsid w:val="00376145"/>
    <w:rsid w:val="00383345"/>
    <w:rsid w:val="0038384B"/>
    <w:rsid w:val="003B604F"/>
    <w:rsid w:val="003C5665"/>
    <w:rsid w:val="004006BA"/>
    <w:rsid w:val="004118DD"/>
    <w:rsid w:val="00412C05"/>
    <w:rsid w:val="0041770B"/>
    <w:rsid w:val="00420BF6"/>
    <w:rsid w:val="00456622"/>
    <w:rsid w:val="0046440E"/>
    <w:rsid w:val="004B01FE"/>
    <w:rsid w:val="005011CB"/>
    <w:rsid w:val="00527632"/>
    <w:rsid w:val="00545950"/>
    <w:rsid w:val="00552746"/>
    <w:rsid w:val="00554B7A"/>
    <w:rsid w:val="00563113"/>
    <w:rsid w:val="00563F67"/>
    <w:rsid w:val="00582BE6"/>
    <w:rsid w:val="005A198F"/>
    <w:rsid w:val="005A7994"/>
    <w:rsid w:val="005B6E1C"/>
    <w:rsid w:val="005C3CAB"/>
    <w:rsid w:val="005C4F03"/>
    <w:rsid w:val="005D02B8"/>
    <w:rsid w:val="005E0542"/>
    <w:rsid w:val="005E079C"/>
    <w:rsid w:val="006359D5"/>
    <w:rsid w:val="00644058"/>
    <w:rsid w:val="00653821"/>
    <w:rsid w:val="0066143C"/>
    <w:rsid w:val="00694E72"/>
    <w:rsid w:val="006A521E"/>
    <w:rsid w:val="006B7E20"/>
    <w:rsid w:val="006F346E"/>
    <w:rsid w:val="007062BD"/>
    <w:rsid w:val="007202BC"/>
    <w:rsid w:val="007533AC"/>
    <w:rsid w:val="0075533C"/>
    <w:rsid w:val="007658C8"/>
    <w:rsid w:val="0079249F"/>
    <w:rsid w:val="0079287B"/>
    <w:rsid w:val="007943EA"/>
    <w:rsid w:val="007E2C8D"/>
    <w:rsid w:val="007E7CE0"/>
    <w:rsid w:val="00803922"/>
    <w:rsid w:val="00815D88"/>
    <w:rsid w:val="00824853"/>
    <w:rsid w:val="0088544E"/>
    <w:rsid w:val="00892F80"/>
    <w:rsid w:val="008D706B"/>
    <w:rsid w:val="008E2A85"/>
    <w:rsid w:val="008E42F7"/>
    <w:rsid w:val="00913FF9"/>
    <w:rsid w:val="00963190"/>
    <w:rsid w:val="009661CD"/>
    <w:rsid w:val="009B3327"/>
    <w:rsid w:val="009B4246"/>
    <w:rsid w:val="009C16CC"/>
    <w:rsid w:val="009C5D52"/>
    <w:rsid w:val="009C6A1A"/>
    <w:rsid w:val="009C7F27"/>
    <w:rsid w:val="00A04D8F"/>
    <w:rsid w:val="00A22EE7"/>
    <w:rsid w:val="00A41795"/>
    <w:rsid w:val="00A97DE7"/>
    <w:rsid w:val="00AB761D"/>
    <w:rsid w:val="00AC24B4"/>
    <w:rsid w:val="00AC6200"/>
    <w:rsid w:val="00AC6F96"/>
    <w:rsid w:val="00AE20AC"/>
    <w:rsid w:val="00AE6931"/>
    <w:rsid w:val="00AF0C73"/>
    <w:rsid w:val="00AF6834"/>
    <w:rsid w:val="00B00DA4"/>
    <w:rsid w:val="00B3314F"/>
    <w:rsid w:val="00B355EC"/>
    <w:rsid w:val="00B36122"/>
    <w:rsid w:val="00B41495"/>
    <w:rsid w:val="00B4417B"/>
    <w:rsid w:val="00B63535"/>
    <w:rsid w:val="00B67C1E"/>
    <w:rsid w:val="00B717D0"/>
    <w:rsid w:val="00BA3446"/>
    <w:rsid w:val="00BA4AEA"/>
    <w:rsid w:val="00BC3807"/>
    <w:rsid w:val="00BE2AD4"/>
    <w:rsid w:val="00BE4786"/>
    <w:rsid w:val="00BF1817"/>
    <w:rsid w:val="00BF7CD5"/>
    <w:rsid w:val="00C02B4C"/>
    <w:rsid w:val="00C0522B"/>
    <w:rsid w:val="00C222F2"/>
    <w:rsid w:val="00C35B74"/>
    <w:rsid w:val="00C7420B"/>
    <w:rsid w:val="00C751B3"/>
    <w:rsid w:val="00C75972"/>
    <w:rsid w:val="00CB70EC"/>
    <w:rsid w:val="00CD69C3"/>
    <w:rsid w:val="00CE0DD3"/>
    <w:rsid w:val="00CF7B3B"/>
    <w:rsid w:val="00D122D8"/>
    <w:rsid w:val="00D21B1C"/>
    <w:rsid w:val="00D227B0"/>
    <w:rsid w:val="00DB6D96"/>
    <w:rsid w:val="00DC5258"/>
    <w:rsid w:val="00DC6BB3"/>
    <w:rsid w:val="00DD0039"/>
    <w:rsid w:val="00DE112F"/>
    <w:rsid w:val="00DE148E"/>
    <w:rsid w:val="00DF5224"/>
    <w:rsid w:val="00DF56D8"/>
    <w:rsid w:val="00E14F8B"/>
    <w:rsid w:val="00E24339"/>
    <w:rsid w:val="00E43786"/>
    <w:rsid w:val="00E50FB6"/>
    <w:rsid w:val="00E54E4C"/>
    <w:rsid w:val="00E6165A"/>
    <w:rsid w:val="00E7476F"/>
    <w:rsid w:val="00E813D4"/>
    <w:rsid w:val="00E93437"/>
    <w:rsid w:val="00EA216E"/>
    <w:rsid w:val="00EA3331"/>
    <w:rsid w:val="00ED13DE"/>
    <w:rsid w:val="00ED22BC"/>
    <w:rsid w:val="00ED5F69"/>
    <w:rsid w:val="00EE13AB"/>
    <w:rsid w:val="00EF4B93"/>
    <w:rsid w:val="00F149D3"/>
    <w:rsid w:val="00F35060"/>
    <w:rsid w:val="00F35EC3"/>
    <w:rsid w:val="00F72C1B"/>
    <w:rsid w:val="00F736E6"/>
    <w:rsid w:val="00F847F1"/>
    <w:rsid w:val="00F96807"/>
    <w:rsid w:val="00FD17CB"/>
    <w:rsid w:val="00FD32E2"/>
    <w:rsid w:val="00FD7DAB"/>
    <w:rsid w:val="00FE1E5D"/>
    <w:rsid w:val="00FE544A"/>
    <w:rsid w:val="1C1D9B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C8C65"/>
  <w15:docId w15:val="{B95C9165-E58A-4E79-A781-B4B581E9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A21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2F7"/>
    <w:pPr>
      <w:tabs>
        <w:tab w:val="center" w:pos="4536"/>
        <w:tab w:val="right" w:pos="9072"/>
      </w:tabs>
    </w:pPr>
  </w:style>
  <w:style w:type="character" w:customStyle="1" w:styleId="KopfzeileZchn">
    <w:name w:val="Kopfzeile Zchn"/>
    <w:basedOn w:val="Absatz-Standardschriftart"/>
    <w:link w:val="Kopfzeile"/>
    <w:uiPriority w:val="99"/>
    <w:rsid w:val="008E42F7"/>
  </w:style>
  <w:style w:type="paragraph" w:styleId="Fuzeile">
    <w:name w:val="footer"/>
    <w:basedOn w:val="Standard"/>
    <w:link w:val="FuzeileZchn"/>
    <w:uiPriority w:val="99"/>
    <w:unhideWhenUsed/>
    <w:qFormat/>
    <w:rsid w:val="005A198F"/>
    <w:pPr>
      <w:tabs>
        <w:tab w:val="right" w:pos="9072"/>
      </w:tabs>
    </w:pPr>
    <w:rPr>
      <w:rFonts w:ascii="Frutiger LT Std 45 Light" w:hAnsi="Frutiger LT Std 45 Light" w:cs="Tahoma"/>
      <w:sz w:val="14"/>
      <w:szCs w:val="15"/>
    </w:rPr>
  </w:style>
  <w:style w:type="character" w:customStyle="1" w:styleId="FuzeileZchn">
    <w:name w:val="Fußzeile Zchn"/>
    <w:basedOn w:val="Absatz-Standardschriftart"/>
    <w:link w:val="Fuzeile"/>
    <w:uiPriority w:val="99"/>
    <w:rsid w:val="005A198F"/>
    <w:rPr>
      <w:rFonts w:ascii="Frutiger LT Std 45 Light" w:hAnsi="Frutiger LT Std 45 Light" w:cs="Tahoma"/>
      <w:sz w:val="14"/>
      <w:szCs w:val="15"/>
    </w:rPr>
  </w:style>
  <w:style w:type="paragraph" w:styleId="Sprechblasentext">
    <w:name w:val="Balloon Text"/>
    <w:basedOn w:val="Standard"/>
    <w:link w:val="SprechblasentextZchn"/>
    <w:uiPriority w:val="99"/>
    <w:semiHidden/>
    <w:unhideWhenUsed/>
    <w:rsid w:val="008E42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42F7"/>
    <w:rPr>
      <w:rFonts w:ascii="Lucida Grande" w:hAnsi="Lucida Grande" w:cs="Lucida Grande"/>
      <w:sz w:val="18"/>
      <w:szCs w:val="18"/>
    </w:rPr>
  </w:style>
  <w:style w:type="paragraph" w:customStyle="1" w:styleId="01Haupttitel">
    <w:name w:val="01_Haupttitel"/>
    <w:basedOn w:val="Standard"/>
    <w:uiPriority w:val="99"/>
    <w:qFormat/>
    <w:rsid w:val="0088544E"/>
    <w:pPr>
      <w:widowControl w:val="0"/>
      <w:tabs>
        <w:tab w:val="right" w:pos="208"/>
        <w:tab w:val="left" w:pos="384"/>
      </w:tabs>
      <w:autoSpaceDE w:val="0"/>
      <w:autoSpaceDN w:val="0"/>
      <w:adjustRightInd w:val="0"/>
      <w:jc w:val="both"/>
      <w:textAlignment w:val="center"/>
      <w:outlineLvl w:val="0"/>
    </w:pPr>
    <w:rPr>
      <w:rFonts w:ascii="FrutigerLTStd-BoldCn" w:hAnsi="FrutigerLTStd-BoldCn" w:cs="FrutigerLTStd-BoldCn"/>
      <w:b/>
      <w:bCs/>
      <w:caps/>
      <w:color w:val="006F79"/>
      <w:spacing w:val="4"/>
      <w:sz w:val="33"/>
      <w:szCs w:val="33"/>
    </w:rPr>
  </w:style>
  <w:style w:type="paragraph" w:customStyle="1" w:styleId="05Grundtext">
    <w:name w:val="05_Grundtext"/>
    <w:basedOn w:val="Standard"/>
    <w:uiPriority w:val="99"/>
    <w:qFormat/>
    <w:rsid w:val="00C02B4C"/>
    <w:pPr>
      <w:widowControl w:val="0"/>
      <w:tabs>
        <w:tab w:val="right" w:pos="184"/>
        <w:tab w:val="left" w:pos="340"/>
      </w:tabs>
      <w:autoSpaceDE w:val="0"/>
      <w:autoSpaceDN w:val="0"/>
      <w:adjustRightInd w:val="0"/>
      <w:spacing w:line="264" w:lineRule="auto"/>
      <w:jc w:val="both"/>
      <w:textAlignment w:val="center"/>
    </w:pPr>
    <w:rPr>
      <w:rFonts w:ascii="FrutigerLTStd-Light" w:hAnsi="FrutigerLTStd-Light" w:cs="FrutigerLTStd-Light"/>
      <w:color w:val="000000"/>
      <w:sz w:val="18"/>
      <w:szCs w:val="18"/>
    </w:rPr>
  </w:style>
  <w:style w:type="paragraph" w:customStyle="1" w:styleId="03Zwischentitel">
    <w:name w:val="03_Zwischentitel"/>
    <w:basedOn w:val="Standard"/>
    <w:uiPriority w:val="99"/>
    <w:qFormat/>
    <w:rsid w:val="0088544E"/>
    <w:pPr>
      <w:widowControl w:val="0"/>
      <w:autoSpaceDE w:val="0"/>
      <w:autoSpaceDN w:val="0"/>
      <w:adjustRightInd w:val="0"/>
      <w:spacing w:before="260" w:line="276" w:lineRule="auto"/>
      <w:textAlignment w:val="center"/>
      <w:outlineLvl w:val="0"/>
    </w:pPr>
    <w:rPr>
      <w:rFonts w:ascii="Frutiger LT Std 65 Bold" w:hAnsi="Frutiger LT Std 65 Bold" w:cs="GlyphaLTStd-Bold"/>
      <w:bCs/>
      <w:color w:val="006F79"/>
      <w:spacing w:val="2"/>
      <w:sz w:val="20"/>
      <w:szCs w:val="20"/>
    </w:rPr>
  </w:style>
  <w:style w:type="paragraph" w:styleId="Dokumentstruktur">
    <w:name w:val="Document Map"/>
    <w:basedOn w:val="Standard"/>
    <w:link w:val="DokumentstrukturZchn"/>
    <w:uiPriority w:val="99"/>
    <w:semiHidden/>
    <w:unhideWhenUsed/>
    <w:rsid w:val="007062BD"/>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7062BD"/>
    <w:rPr>
      <w:rFonts w:ascii="Lucida Grande" w:hAnsi="Lucida Grande" w:cs="Lucida Grande"/>
    </w:rPr>
  </w:style>
  <w:style w:type="character" w:styleId="Hyperlink">
    <w:name w:val="Hyperlink"/>
    <w:basedOn w:val="Absatz-Standardschriftart"/>
    <w:uiPriority w:val="99"/>
    <w:unhideWhenUsed/>
    <w:rsid w:val="00DE112F"/>
    <w:rPr>
      <w:color w:val="0000FF" w:themeColor="hyperlink"/>
      <w:u w:val="single"/>
    </w:rPr>
  </w:style>
  <w:style w:type="character" w:styleId="BesuchterLink">
    <w:name w:val="FollowedHyperlink"/>
    <w:basedOn w:val="Absatz-Standardschriftart"/>
    <w:uiPriority w:val="99"/>
    <w:semiHidden/>
    <w:unhideWhenUsed/>
    <w:rsid w:val="00554B7A"/>
    <w:rPr>
      <w:color w:val="800080" w:themeColor="followedHyperlink"/>
      <w:u w:val="single"/>
    </w:rPr>
  </w:style>
  <w:style w:type="paragraph" w:customStyle="1" w:styleId="Default">
    <w:name w:val="Default"/>
    <w:rsid w:val="00032CC7"/>
    <w:pPr>
      <w:autoSpaceDE w:val="0"/>
      <w:autoSpaceDN w:val="0"/>
      <w:adjustRightInd w:val="0"/>
    </w:pPr>
    <w:rPr>
      <w:rFonts w:ascii="Frutiger LT Std 45 Light" w:eastAsiaTheme="minorHAnsi" w:hAnsi="Frutiger LT Std 45 Light" w:cs="Frutiger LT Std 45 Light"/>
      <w:color w:val="000000"/>
      <w:lang w:eastAsia="en-US"/>
    </w:rPr>
  </w:style>
  <w:style w:type="table" w:styleId="Tabellenraster">
    <w:name w:val="Table Grid"/>
    <w:basedOn w:val="NormaleTabelle"/>
    <w:uiPriority w:val="39"/>
    <w:rsid w:val="00032CC7"/>
    <w:rPr>
      <w:rFonts w:ascii="Arial" w:eastAsiaTheme="minorHAnsi" w:hAnsi="Arial" w:cs="Arial"/>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AE6931"/>
    <w:pPr>
      <w:ind w:left="720"/>
      <w:contextualSpacing/>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52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ssenH\Dropbox\4bis8\Dossiers\2023-02\Projektordner%20Kopie\50_Inhalte\Downloads\23_02_Vorlage_Download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0ac341-2a54-47ce-95e8-eb0711e286dc">
      <Terms xmlns="http://schemas.microsoft.com/office/infopath/2007/PartnerControls"/>
    </lcf76f155ced4ddcb4097134ff3c332f>
    <SharedWithUsers xmlns="4baad9c8-f213-4a05-b37e-b7c486ead447">
      <UserInfo>
        <DisplayName/>
        <AccountId xsi:nil="true"/>
        <AccountType/>
      </UserInfo>
    </SharedWithUsers>
    <TaxCatchAll xmlns="4baad9c8-f213-4a05-b37e-b7c486ead4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7FC86782A6A324EB27E1E5F3A589593" ma:contentTypeVersion="16" ma:contentTypeDescription="Ein neues Dokument erstellen." ma:contentTypeScope="" ma:versionID="0cf86ebed84ec6370a3034c4276a7012">
  <xsd:schema xmlns:xsd="http://www.w3.org/2001/XMLSchema" xmlns:xs="http://www.w3.org/2001/XMLSchema" xmlns:p="http://schemas.microsoft.com/office/2006/metadata/properties" xmlns:ns2="670ac341-2a54-47ce-95e8-eb0711e286dc" xmlns:ns3="4baad9c8-f213-4a05-b37e-b7c486ead447" targetNamespace="http://schemas.microsoft.com/office/2006/metadata/properties" ma:root="true" ma:fieldsID="cb3c5effcd3b52103fedb6e023ce10da" ns2:_="" ns3:_="">
    <xsd:import namespace="670ac341-2a54-47ce-95e8-eb0711e286dc"/>
    <xsd:import namespace="4baad9c8-f213-4a05-b37e-b7c486ead4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ac341-2a54-47ce-95e8-eb0711e28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ad9c8-f213-4a05-b37e-b7c486ead44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eee92d04-2dbf-4454-b882-82a6f7dfe828}" ma:internalName="TaxCatchAll" ma:showField="CatchAllData" ma:web="4baad9c8-f213-4a05-b37e-b7c486ead4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78061-5E7B-4DBB-8578-A62FA57D48A8}">
  <ds:schemaRefs>
    <ds:schemaRef ds:uri="http://schemas.openxmlformats.org/officeDocument/2006/bibliography"/>
  </ds:schemaRefs>
</ds:datastoreItem>
</file>

<file path=customXml/itemProps2.xml><?xml version="1.0" encoding="utf-8"?>
<ds:datastoreItem xmlns:ds="http://schemas.openxmlformats.org/officeDocument/2006/customXml" ds:itemID="{3AC08793-F701-4381-BE00-78B2B04AE3E5}">
  <ds:schemaRefs>
    <ds:schemaRef ds:uri="http://schemas.microsoft.com/office/2006/metadata/properties"/>
    <ds:schemaRef ds:uri="http://schemas.microsoft.com/office/infopath/2007/PartnerControls"/>
    <ds:schemaRef ds:uri="670ac341-2a54-47ce-95e8-eb0711e286dc"/>
    <ds:schemaRef ds:uri="4baad9c8-f213-4a05-b37e-b7c486ead447"/>
  </ds:schemaRefs>
</ds:datastoreItem>
</file>

<file path=customXml/itemProps3.xml><?xml version="1.0" encoding="utf-8"?>
<ds:datastoreItem xmlns:ds="http://schemas.openxmlformats.org/officeDocument/2006/customXml" ds:itemID="{6A6BD20C-C2A8-4806-9474-4D6A799A16F6}">
  <ds:schemaRefs>
    <ds:schemaRef ds:uri="http://schemas.microsoft.com/sharepoint/v3/contenttype/forms"/>
  </ds:schemaRefs>
</ds:datastoreItem>
</file>

<file path=customXml/itemProps4.xml><?xml version="1.0" encoding="utf-8"?>
<ds:datastoreItem xmlns:ds="http://schemas.openxmlformats.org/officeDocument/2006/customXml" ds:itemID="{F3BEFE05-B873-4DD3-8D9C-2D511882FE4B}"/>
</file>

<file path=docProps/app.xml><?xml version="1.0" encoding="utf-8"?>
<Properties xmlns="http://schemas.openxmlformats.org/officeDocument/2006/extended-properties" xmlns:vt="http://schemas.openxmlformats.org/officeDocument/2006/docPropsVTypes">
  <Template>23_02_Vorlage_Downloads.dotx</Template>
  <TotalTime>0</TotalTime>
  <Pages>2</Pages>
  <Words>928</Words>
  <Characters>5063</Characters>
  <Application>Microsoft Office Word</Application>
  <DocSecurity>0</DocSecurity>
  <Lines>140</Lines>
  <Paragraphs>98</Paragraphs>
  <ScaleCrop>false</ScaleCrop>
  <Company>Schulverlag</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Wyssen Hans-Peter</dc:creator>
  <cp:lastModifiedBy>Rähm Gerber Jacqueline</cp:lastModifiedBy>
  <cp:revision>14</cp:revision>
  <cp:lastPrinted>2016-08-15T09:07:00Z</cp:lastPrinted>
  <dcterms:created xsi:type="dcterms:W3CDTF">2025-02-28T08:59:00Z</dcterms:created>
  <dcterms:modified xsi:type="dcterms:W3CDTF">2025-03-19T14:25:00Z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0x01010067FC86782A6A324EB27E1E5F3A589593</vt:lpwstr>
  </property>
  <property fmtid="{D5CDD505-2E9C-101B-9397-08002B2CF9AE}" pid="3" name="MediaServiceImageTags">
    <vt:lpwstr/>
  </property>
  <property fmtid="{D5CDD505-2E9C-101B-9397-08002B2CF9AE}" pid="4" name="Order">
    <vt:r8>372297500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