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A0FB" w14:textId="59E23D57" w:rsidR="00032CC7" w:rsidRPr="003E2C23" w:rsidRDefault="004118DD" w:rsidP="00032CC7">
      <w:pPr>
        <w:pStyle w:val="01Haupttitel"/>
        <w:jc w:val="left"/>
        <w:rPr>
          <w:color w:val="15549C"/>
        </w:rPr>
      </w:pPr>
      <w:r w:rsidRPr="003E2C23">
        <w:rPr>
          <w:color w:val="15549C"/>
        </w:rPr>
        <w:t xml:space="preserve">Baustein </w:t>
      </w:r>
      <w:r w:rsidR="001D2B65" w:rsidRPr="003E2C23">
        <w:rPr>
          <w:color w:val="15549C"/>
        </w:rPr>
        <w:t>5</w:t>
      </w:r>
      <w:r w:rsidR="00032CC7" w:rsidRPr="003E2C23">
        <w:rPr>
          <w:color w:val="15549C"/>
        </w:rPr>
        <w:t xml:space="preserve">: </w:t>
      </w:r>
      <w:r w:rsidRPr="003E2C23">
        <w:rPr>
          <w:color w:val="15549C"/>
        </w:rPr>
        <w:t xml:space="preserve">Sprachplanung für Baustein </w:t>
      </w:r>
      <w:r w:rsidR="001D2B65" w:rsidRPr="003E2C23">
        <w:rPr>
          <w:color w:val="15549C"/>
        </w:rPr>
        <w:t>5</w:t>
      </w:r>
    </w:p>
    <w:p w14:paraId="13C7660A" w14:textId="77777777" w:rsidR="004118DD" w:rsidRPr="0089267E" w:rsidRDefault="004118DD" w:rsidP="004118DD">
      <w:pPr>
        <w:pStyle w:val="01Haupttitel"/>
        <w:jc w:val="left"/>
        <w:rPr>
          <w:rFonts w:ascii="Arial" w:hAnsi="Arial" w:cs="Arial"/>
          <w:b w:val="0"/>
          <w:bCs w:val="0"/>
          <w:caps w:val="0"/>
          <w:color w:val="000000" w:themeColor="text1"/>
          <w:sz w:val="18"/>
          <w:szCs w:val="18"/>
        </w:rPr>
      </w:pPr>
    </w:p>
    <w:p w14:paraId="63A24095" w14:textId="77777777" w:rsidR="004118DD" w:rsidRDefault="004118DD" w:rsidP="004118DD">
      <w:pPr>
        <w:pStyle w:val="01Haupttitel"/>
        <w:jc w:val="left"/>
        <w:rPr>
          <w:rFonts w:ascii="Arial" w:hAnsi="Arial" w:cs="Arial"/>
          <w:b w:val="0"/>
          <w:bCs w:val="0"/>
          <w:caps w:val="0"/>
          <w:color w:val="000000" w:themeColor="text1"/>
          <w:sz w:val="18"/>
          <w:szCs w:val="18"/>
        </w:rPr>
      </w:pPr>
      <w:r w:rsidRPr="0089267E">
        <w:rPr>
          <w:rFonts w:ascii="Arial" w:hAnsi="Arial" w:cs="Arial"/>
          <w:caps w:val="0"/>
          <w:color w:val="000000" w:themeColor="text1"/>
          <w:sz w:val="18"/>
          <w:szCs w:val="18"/>
        </w:rPr>
        <w:t>Vorbemerkung:</w:t>
      </w:r>
      <w:r w:rsidRPr="0089267E">
        <w:rPr>
          <w:rFonts w:ascii="Arial" w:hAnsi="Arial" w:cs="Arial"/>
          <w:b w:val="0"/>
          <w:bCs w:val="0"/>
          <w:caps w:val="0"/>
          <w:color w:val="000000" w:themeColor="text1"/>
          <w:sz w:val="18"/>
          <w:szCs w:val="18"/>
        </w:rPr>
        <w:t xml:space="preserve"> </w:t>
      </w:r>
      <w:r>
        <w:rPr>
          <w:rFonts w:ascii="Arial" w:hAnsi="Arial" w:cs="Arial"/>
          <w:b w:val="0"/>
          <w:bCs w:val="0"/>
          <w:caps w:val="0"/>
          <w:color w:val="000000" w:themeColor="text1"/>
          <w:sz w:val="18"/>
          <w:szCs w:val="18"/>
        </w:rPr>
        <w:t xml:space="preserve">Die vorliegende Planung versteht sich als eine exemplarische Form der sprachlichen Planung. Sie ist nicht umfassend und zeigt lediglich Teile einer möglichen (ausführlicheren) Form der Sprachplanung. Sie soll erweitert, modifiziert und/oder auf einzelne Lerngelegenheiten angepasst werden und dem von der Lehrperson gewählten Vertiefungsgrad der einzelnen Elemente der Verlaufsplanung entsprechen. </w:t>
      </w:r>
      <w:r>
        <w:rPr>
          <w:rFonts w:ascii="Arial" w:hAnsi="Arial" w:cs="Arial"/>
          <w:b w:val="0"/>
          <w:bCs w:val="0"/>
          <w:caps w:val="0"/>
          <w:color w:val="000000" w:themeColor="text1"/>
          <w:sz w:val="18"/>
          <w:szCs w:val="18"/>
        </w:rPr>
        <w:br/>
        <w:t>Wichtig ist der Grad der Konkretisierung: Wörter und Wendungen, aber auch der Erwartungshorizont sollen konkret und authentisch ausformuliert sein.</w:t>
      </w:r>
    </w:p>
    <w:p w14:paraId="2FE565CB" w14:textId="77777777" w:rsidR="004118DD" w:rsidRPr="004118DD" w:rsidRDefault="004118DD" w:rsidP="00032CC7">
      <w:pPr>
        <w:pStyle w:val="01Haupttitel"/>
        <w:jc w:val="left"/>
        <w:rPr>
          <w:rFonts w:ascii="Arial" w:hAnsi="Arial" w:cs="Arial"/>
          <w:sz w:val="18"/>
          <w:szCs w:val="18"/>
        </w:rPr>
      </w:pPr>
    </w:p>
    <w:tbl>
      <w:tblPr>
        <w:tblStyle w:val="Tabellenraster"/>
        <w:tblW w:w="9906" w:type="dxa"/>
        <w:tblInd w:w="0" w:type="dxa"/>
        <w:tblLook w:val="04A0" w:firstRow="1" w:lastRow="0" w:firstColumn="1" w:lastColumn="0" w:noHBand="0" w:noVBand="1"/>
      </w:tblPr>
      <w:tblGrid>
        <w:gridCol w:w="4957"/>
        <w:gridCol w:w="4949"/>
      </w:tblGrid>
      <w:tr w:rsidR="00032CC7" w:rsidRPr="00ED5F69" w14:paraId="58EF1436" w14:textId="77777777" w:rsidTr="3606CEA1">
        <w:tc>
          <w:tcPr>
            <w:tcW w:w="4957" w:type="dxa"/>
            <w:tcBorders>
              <w:top w:val="single" w:sz="4" w:space="0" w:color="auto"/>
              <w:left w:val="single" w:sz="4" w:space="0" w:color="auto"/>
              <w:bottom w:val="nil"/>
              <w:right w:val="single" w:sz="4" w:space="0" w:color="auto"/>
            </w:tcBorders>
            <w:hideMark/>
          </w:tcPr>
          <w:p w14:paraId="05DE4526"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Angaben zu Klasse / zu den SuS</w:t>
            </w:r>
          </w:p>
        </w:tc>
        <w:tc>
          <w:tcPr>
            <w:tcW w:w="4949" w:type="dxa"/>
            <w:tcBorders>
              <w:top w:val="single" w:sz="4" w:space="0" w:color="auto"/>
              <w:left w:val="single" w:sz="4" w:space="0" w:color="auto"/>
              <w:bottom w:val="nil"/>
              <w:right w:val="single" w:sz="4" w:space="0" w:color="auto"/>
            </w:tcBorders>
            <w:hideMark/>
          </w:tcPr>
          <w:p w14:paraId="3B0F66FF"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Lernumgebung(en), Aufgabenstellung(en), Erkenntnisziele</w:t>
            </w:r>
          </w:p>
        </w:tc>
      </w:tr>
      <w:tr w:rsidR="00032CC7" w:rsidRPr="00ED5F69" w14:paraId="755F3833" w14:textId="77777777" w:rsidTr="3606CEA1">
        <w:trPr>
          <w:trHeight w:val="851"/>
        </w:trPr>
        <w:tc>
          <w:tcPr>
            <w:tcW w:w="4957" w:type="dxa"/>
            <w:tcBorders>
              <w:top w:val="nil"/>
              <w:left w:val="single" w:sz="4" w:space="0" w:color="auto"/>
              <w:bottom w:val="nil"/>
              <w:right w:val="single" w:sz="4" w:space="0" w:color="auto"/>
            </w:tcBorders>
          </w:tcPr>
          <w:p w14:paraId="66E731B5" w14:textId="77777777" w:rsidR="00032CC7" w:rsidRPr="00ED5F69" w:rsidRDefault="00032CC7">
            <w:pPr>
              <w:rPr>
                <w:sz w:val="18"/>
                <w:szCs w:val="18"/>
                <w:lang w:val="de-CH"/>
              </w:rPr>
            </w:pPr>
          </w:p>
        </w:tc>
        <w:tc>
          <w:tcPr>
            <w:tcW w:w="4949" w:type="dxa"/>
            <w:tcBorders>
              <w:top w:val="nil"/>
              <w:left w:val="single" w:sz="4" w:space="0" w:color="auto"/>
              <w:bottom w:val="nil"/>
              <w:right w:val="single" w:sz="4" w:space="0" w:color="auto"/>
            </w:tcBorders>
          </w:tcPr>
          <w:p w14:paraId="2608B093" w14:textId="61DCDCD6" w:rsidR="00AE6931" w:rsidRPr="00ED5F69" w:rsidRDefault="00423ADC" w:rsidP="00AE6931">
            <w:pPr>
              <w:pStyle w:val="Default"/>
              <w:numPr>
                <w:ilvl w:val="0"/>
                <w:numId w:val="2"/>
              </w:numPr>
              <w:ind w:left="316" w:hanging="284"/>
              <w:rPr>
                <w:rFonts w:ascii="Arial" w:hAnsi="Arial" w:cs="Arial"/>
                <w:color w:val="000000" w:themeColor="text1"/>
                <w:sz w:val="18"/>
                <w:szCs w:val="18"/>
                <w:lang w:val="de-CH"/>
              </w:rPr>
            </w:pPr>
            <w:r w:rsidRPr="00423ADC">
              <w:rPr>
                <w:rFonts w:ascii="Arial" w:hAnsi="Arial" w:cs="Arial"/>
                <w:b/>
                <w:bCs/>
                <w:color w:val="000000" w:themeColor="text1"/>
                <w:sz w:val="18"/>
                <w:szCs w:val="18"/>
                <w:lang w:val="de-CH"/>
              </w:rPr>
              <w:t>So sehe ich aus! – Das eigene Gesicht genauer kennenlernen</w:t>
            </w:r>
            <w:r w:rsidR="00AE6931" w:rsidRPr="00ED5F69">
              <w:rPr>
                <w:rFonts w:ascii="Arial" w:hAnsi="Arial" w:cs="Arial"/>
                <w:color w:val="000000" w:themeColor="text1"/>
                <w:sz w:val="18"/>
                <w:szCs w:val="18"/>
                <w:lang w:val="de-CH"/>
              </w:rPr>
              <w:br/>
            </w:r>
            <w:r>
              <w:rPr>
                <w:rFonts w:ascii="Arial" w:hAnsi="Arial" w:cs="Arial"/>
                <w:color w:val="000000" w:themeColor="text1"/>
                <w:sz w:val="18"/>
                <w:szCs w:val="18"/>
                <w:lang w:val="de-CH"/>
              </w:rPr>
              <w:t>Mit dem Spiel «Wer bin ich?» üben die Kinder das genaue Beschreiben des Gesichts der anderen Kinder, um anschliessend ihr eigenes Gesicht möglichst exakt beschreiben und zeichnen zu können.</w:t>
            </w:r>
          </w:p>
          <w:p w14:paraId="59A4FDF6" w14:textId="26318E13" w:rsidR="00423ADC" w:rsidRPr="008904A3" w:rsidRDefault="00423ADC" w:rsidP="00AE6931">
            <w:pPr>
              <w:pStyle w:val="Default"/>
              <w:numPr>
                <w:ilvl w:val="0"/>
                <w:numId w:val="2"/>
              </w:numPr>
              <w:ind w:left="316" w:hanging="284"/>
              <w:rPr>
                <w:rFonts w:ascii="Arial" w:hAnsi="Arial" w:cs="Arial"/>
                <w:color w:val="000000" w:themeColor="text1"/>
                <w:sz w:val="18"/>
                <w:szCs w:val="18"/>
                <w:lang w:val="de-CH"/>
              </w:rPr>
            </w:pPr>
            <w:r w:rsidRPr="008904A3">
              <w:rPr>
                <w:rFonts w:ascii="Arial" w:hAnsi="Arial" w:cs="Arial"/>
                <w:b/>
                <w:bCs/>
                <w:color w:val="000000" w:themeColor="text1"/>
                <w:sz w:val="18"/>
                <w:szCs w:val="18"/>
                <w:lang w:val="de-CH"/>
              </w:rPr>
              <w:t>Menschen sind unterschiedlich – alle sind toll</w:t>
            </w:r>
            <w:r w:rsidRPr="008904A3">
              <w:rPr>
                <w:rFonts w:ascii="Arial" w:hAnsi="Arial" w:cs="Arial"/>
                <w:b/>
                <w:bCs/>
                <w:color w:val="000000" w:themeColor="text1"/>
                <w:sz w:val="18"/>
                <w:szCs w:val="18"/>
                <w:lang w:val="de-CH"/>
              </w:rPr>
              <w:br/>
            </w:r>
            <w:r w:rsidR="008904A3">
              <w:rPr>
                <w:rFonts w:ascii="Arial" w:hAnsi="Arial" w:cs="Arial"/>
                <w:color w:val="000000" w:themeColor="text1"/>
                <w:sz w:val="18"/>
                <w:szCs w:val="18"/>
                <w:lang w:val="de-CH"/>
              </w:rPr>
              <w:t>Die Kinder hören die Geschichte «Ich bin anders als du – ich bin wie du» und finden Gemeinsamkeiten und Unterschiede.</w:t>
            </w:r>
          </w:p>
          <w:p w14:paraId="4E6AE1A4" w14:textId="6DBAC0B5" w:rsidR="00AE6931" w:rsidRPr="00ED5F69" w:rsidRDefault="00423ADC" w:rsidP="00AE6931">
            <w:pPr>
              <w:pStyle w:val="Default"/>
              <w:numPr>
                <w:ilvl w:val="0"/>
                <w:numId w:val="2"/>
              </w:numPr>
              <w:ind w:left="316" w:hanging="284"/>
              <w:rPr>
                <w:rFonts w:ascii="Arial" w:hAnsi="Arial" w:cs="Arial"/>
                <w:color w:val="000000" w:themeColor="text1"/>
                <w:sz w:val="18"/>
                <w:szCs w:val="18"/>
                <w:lang w:val="de-CH"/>
              </w:rPr>
            </w:pPr>
            <w:r w:rsidRPr="00A534C7">
              <w:rPr>
                <w:rFonts w:ascii="Arial" w:hAnsi="Arial" w:cs="Arial"/>
                <w:b/>
                <w:bCs/>
                <w:color w:val="000000" w:themeColor="text1"/>
                <w:sz w:val="18"/>
                <w:szCs w:val="18"/>
                <w:lang w:val="de-CH"/>
              </w:rPr>
              <w:t>Vielfalt ist natürlich – Die Natur ist vielfältig</w:t>
            </w:r>
            <w:r w:rsidR="00AE6931" w:rsidRPr="00ED5F69">
              <w:rPr>
                <w:rFonts w:ascii="Arial" w:hAnsi="Arial" w:cs="Arial"/>
                <w:color w:val="000000" w:themeColor="text1"/>
                <w:sz w:val="18"/>
                <w:szCs w:val="18"/>
                <w:lang w:val="de-CH"/>
              </w:rPr>
              <w:br/>
            </w:r>
            <w:r w:rsidR="00A534C7">
              <w:rPr>
                <w:rFonts w:ascii="Arial" w:hAnsi="Arial" w:cs="Arial"/>
                <w:color w:val="000000" w:themeColor="text1"/>
                <w:sz w:val="18"/>
                <w:szCs w:val="18"/>
                <w:lang w:val="de-CH"/>
              </w:rPr>
              <w:t>Die Kinder untersuchen, vergleichen und zeichnen die Häuschen von Hain-Bänderschnecken und erkennen dadurch die Vielfalt in der Natur.</w:t>
            </w:r>
          </w:p>
        </w:tc>
      </w:tr>
      <w:tr w:rsidR="00032CC7" w:rsidRPr="00ED5F69" w14:paraId="796F8540" w14:textId="77777777" w:rsidTr="3606CEA1">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1E9CBA" w14:textId="77777777" w:rsidR="00032CC7" w:rsidRPr="00ED5F69" w:rsidRDefault="00032CC7">
            <w:pPr>
              <w:jc w:val="center"/>
              <w:rPr>
                <w:b/>
                <w:bCs/>
                <w:lang w:val="de-CH"/>
              </w:rPr>
            </w:pPr>
            <w:r w:rsidRPr="00ED5F69">
              <w:rPr>
                <w:b/>
                <w:bCs/>
                <w:lang w:val="de-CH"/>
              </w:rPr>
              <w:t>Sprachhandlungen</w:t>
            </w:r>
          </w:p>
        </w:tc>
      </w:tr>
      <w:tr w:rsidR="00032CC7" w:rsidRPr="00ED5F69" w14:paraId="37D344B3" w14:textId="77777777" w:rsidTr="3606CEA1">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4657E7DA"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Sprachhandlung der Kinder (erklären, beschreiben, begründen, …)</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35667CEC"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Sprachliche Rolle der Lehrperson (Lenkung durch LP hoch &gt; niedrig): LP-Vortrag &gt; fragend-entwickelnder Dialog &gt; sokratischer Dialog &gt; Gespräch mit SuS &gt; Diskussion &gt; Austausch</w:t>
            </w:r>
          </w:p>
        </w:tc>
      </w:tr>
      <w:tr w:rsidR="00032CC7" w:rsidRPr="00ED5F69" w14:paraId="41BA1883" w14:textId="77777777" w:rsidTr="3606CEA1">
        <w:trPr>
          <w:trHeight w:val="1663"/>
        </w:trPr>
        <w:tc>
          <w:tcPr>
            <w:tcW w:w="4957" w:type="dxa"/>
            <w:tcBorders>
              <w:top w:val="nil"/>
              <w:left w:val="single" w:sz="4" w:space="0" w:color="auto"/>
              <w:bottom w:val="single" w:sz="4" w:space="0" w:color="auto"/>
              <w:right w:val="single" w:sz="4" w:space="0" w:color="auto"/>
            </w:tcBorders>
          </w:tcPr>
          <w:p w14:paraId="18875F72" w14:textId="6911E718" w:rsidR="00032CC7" w:rsidRPr="00ED5F69" w:rsidRDefault="00B126E6"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B</w:t>
            </w:r>
            <w:r w:rsidR="00423ADC">
              <w:rPr>
                <w:color w:val="000000" w:themeColor="text1"/>
                <w:sz w:val="18"/>
                <w:szCs w:val="18"/>
                <w:lang w:val="de-CH"/>
              </w:rPr>
              <w:t xml:space="preserve">eim Spiel </w:t>
            </w:r>
            <w:r>
              <w:rPr>
                <w:color w:val="000000" w:themeColor="text1"/>
                <w:sz w:val="18"/>
                <w:szCs w:val="18"/>
                <w:lang w:val="de-CH"/>
              </w:rPr>
              <w:t>«</w:t>
            </w:r>
            <w:r w:rsidR="00423ADC">
              <w:rPr>
                <w:color w:val="000000" w:themeColor="text1"/>
                <w:sz w:val="18"/>
                <w:szCs w:val="18"/>
                <w:lang w:val="de-CH"/>
              </w:rPr>
              <w:t>fragen und antworten</w:t>
            </w:r>
            <w:r>
              <w:rPr>
                <w:color w:val="000000" w:themeColor="text1"/>
                <w:sz w:val="18"/>
                <w:szCs w:val="18"/>
                <w:lang w:val="de-CH"/>
              </w:rPr>
              <w:t>»</w:t>
            </w:r>
            <w:r w:rsidR="00423ADC">
              <w:rPr>
                <w:color w:val="000000" w:themeColor="text1"/>
                <w:sz w:val="18"/>
                <w:szCs w:val="18"/>
                <w:lang w:val="de-CH"/>
              </w:rPr>
              <w:t>, das Gesicht der anderen Kinder und das eigene Gesicht möglichst genau beschreiben</w:t>
            </w:r>
            <w:r>
              <w:rPr>
                <w:color w:val="000000" w:themeColor="text1"/>
                <w:sz w:val="18"/>
                <w:szCs w:val="18"/>
                <w:lang w:val="de-CH"/>
              </w:rPr>
              <w:t>.</w:t>
            </w:r>
          </w:p>
          <w:p w14:paraId="70973E89" w14:textId="4BF8F265" w:rsidR="001A3C44" w:rsidRDefault="00B126E6"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Z</w:t>
            </w:r>
            <w:r w:rsidR="008904A3">
              <w:rPr>
                <w:color w:val="000000" w:themeColor="text1"/>
                <w:sz w:val="18"/>
                <w:szCs w:val="18"/>
                <w:lang w:val="de-CH"/>
              </w:rPr>
              <w:t>uhören</w:t>
            </w:r>
            <w:r w:rsidR="001A3C44">
              <w:rPr>
                <w:color w:val="000000" w:themeColor="text1"/>
                <w:sz w:val="18"/>
                <w:szCs w:val="18"/>
                <w:lang w:val="de-CH"/>
              </w:rPr>
              <w:t>, Bilder lesen, Unterschiede und Gemeinsamkeiten benennen</w:t>
            </w:r>
            <w:r>
              <w:rPr>
                <w:color w:val="000000" w:themeColor="text1"/>
                <w:sz w:val="18"/>
                <w:szCs w:val="18"/>
                <w:lang w:val="de-CH"/>
              </w:rPr>
              <w:t>.</w:t>
            </w:r>
          </w:p>
          <w:p w14:paraId="3EFF4E22" w14:textId="3A9A120F" w:rsidR="00AE6931" w:rsidRPr="00ED5F69" w:rsidRDefault="00B126E6"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U</w:t>
            </w:r>
            <w:r w:rsidR="00A534C7">
              <w:rPr>
                <w:color w:val="000000" w:themeColor="text1"/>
                <w:sz w:val="18"/>
                <w:szCs w:val="18"/>
                <w:lang w:val="de-CH"/>
              </w:rPr>
              <w:t>ntersuchen, beschreiben, vergleichen und dokumentieren der Schneckenhäuschen</w:t>
            </w:r>
            <w:r>
              <w:rPr>
                <w:color w:val="000000" w:themeColor="text1"/>
                <w:sz w:val="18"/>
                <w:szCs w:val="18"/>
                <w:lang w:val="de-CH"/>
              </w:rPr>
              <w:t>.</w:t>
            </w:r>
          </w:p>
        </w:tc>
        <w:tc>
          <w:tcPr>
            <w:tcW w:w="4949" w:type="dxa"/>
            <w:tcBorders>
              <w:top w:val="nil"/>
              <w:left w:val="single" w:sz="4" w:space="0" w:color="auto"/>
              <w:bottom w:val="single" w:sz="4" w:space="0" w:color="auto"/>
              <w:right w:val="single" w:sz="4" w:space="0" w:color="auto"/>
            </w:tcBorders>
          </w:tcPr>
          <w:p w14:paraId="57958A27" w14:textId="43B38E89" w:rsidR="00032CC7" w:rsidRPr="00ED5F69" w:rsidRDefault="00423ADC"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LP-Vortrag bei der Einführung des Spiels (Scaffolding mit Bespielen geben), fragend-entwickelnder Dialog im Kreisgespräch zu den Beschreibungen der Gesichtspartien, Gespräch mit SuS, wenn sie ihr eigenes Gesicht möglichst genau beschreiben</w:t>
            </w:r>
            <w:r w:rsidR="00B126E6">
              <w:rPr>
                <w:color w:val="000000" w:themeColor="text1"/>
                <w:sz w:val="18"/>
                <w:szCs w:val="18"/>
                <w:lang w:val="de-CH"/>
              </w:rPr>
              <w:t>.</w:t>
            </w:r>
          </w:p>
          <w:p w14:paraId="5B67754D" w14:textId="7B9B581C" w:rsidR="00AE6931" w:rsidRDefault="001A3C44"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LP-Vortrag beim Vorlesen/Erzählen des Bilderbuches, Einbezug der SuS durch Austausch</w:t>
            </w:r>
            <w:r w:rsidR="00A16B84">
              <w:rPr>
                <w:color w:val="000000" w:themeColor="text1"/>
                <w:sz w:val="18"/>
                <w:szCs w:val="18"/>
                <w:lang w:val="de-CH"/>
              </w:rPr>
              <w:t>.</w:t>
            </w:r>
            <w:r>
              <w:rPr>
                <w:color w:val="000000" w:themeColor="text1"/>
                <w:sz w:val="18"/>
                <w:szCs w:val="18"/>
                <w:lang w:val="de-CH"/>
              </w:rPr>
              <w:br/>
              <w:t>LP-Vortrag beim Erklären des Spiels und Klärung der Begriffe Gemeinsamkeit/Unterschied</w:t>
            </w:r>
            <w:r w:rsidR="00B126E6">
              <w:rPr>
                <w:color w:val="000000" w:themeColor="text1"/>
                <w:sz w:val="18"/>
                <w:szCs w:val="18"/>
                <w:lang w:val="de-CH"/>
              </w:rPr>
              <w:t>.</w:t>
            </w:r>
          </w:p>
          <w:p w14:paraId="636556A6" w14:textId="663A1394" w:rsidR="001A3C44" w:rsidRPr="00ED5F69" w:rsidRDefault="00B126E6"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F</w:t>
            </w:r>
            <w:r w:rsidR="00A534C7">
              <w:rPr>
                <w:color w:val="000000" w:themeColor="text1"/>
                <w:sz w:val="18"/>
                <w:szCs w:val="18"/>
                <w:lang w:val="de-CH"/>
              </w:rPr>
              <w:t>ragend-entwickelnder Dialog, um die SuS auf die Unterschiede und die Vielfalt aufmerksam zu machen</w:t>
            </w:r>
            <w:r w:rsidR="000B5A6B">
              <w:rPr>
                <w:color w:val="000000" w:themeColor="text1"/>
                <w:sz w:val="18"/>
                <w:szCs w:val="18"/>
                <w:lang w:val="de-CH"/>
              </w:rPr>
              <w:t xml:space="preserve">, Austausch </w:t>
            </w:r>
            <w:r w:rsidR="004C3536">
              <w:rPr>
                <w:color w:val="000000" w:themeColor="text1"/>
                <w:sz w:val="18"/>
                <w:szCs w:val="18"/>
                <w:lang w:val="de-CH"/>
              </w:rPr>
              <w:t>zu den Vergleichen</w:t>
            </w:r>
            <w:r>
              <w:rPr>
                <w:color w:val="000000" w:themeColor="text1"/>
                <w:sz w:val="18"/>
                <w:szCs w:val="18"/>
                <w:lang w:val="de-CH"/>
              </w:rPr>
              <w:t>.</w:t>
            </w:r>
          </w:p>
        </w:tc>
      </w:tr>
      <w:tr w:rsidR="00032CC7" w:rsidRPr="00ED5F69" w14:paraId="307963B1" w14:textId="77777777" w:rsidTr="3606CEA1">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4B3D3F" w14:textId="77777777" w:rsidR="00032CC7" w:rsidRPr="00ED5F69" w:rsidRDefault="00032CC7">
            <w:pPr>
              <w:jc w:val="center"/>
              <w:rPr>
                <w:b/>
                <w:bCs/>
                <w:lang w:val="de-CH"/>
              </w:rPr>
            </w:pPr>
            <w:r w:rsidRPr="00ED5F69">
              <w:rPr>
                <w:b/>
                <w:bCs/>
                <w:lang w:val="de-CH"/>
              </w:rPr>
              <w:t>Sprachliche Mittel</w:t>
            </w:r>
          </w:p>
        </w:tc>
      </w:tr>
      <w:tr w:rsidR="00032CC7" w:rsidRPr="00ED5F69" w14:paraId="5A8A374F" w14:textId="77777777" w:rsidTr="3606CEA1">
        <w:tc>
          <w:tcPr>
            <w:tcW w:w="9906" w:type="dxa"/>
            <w:gridSpan w:val="2"/>
            <w:tcBorders>
              <w:top w:val="single" w:sz="4" w:space="0" w:color="auto"/>
              <w:left w:val="single" w:sz="4" w:space="0" w:color="auto"/>
              <w:bottom w:val="nil"/>
              <w:right w:val="single" w:sz="4" w:space="0" w:color="auto"/>
            </w:tcBorders>
            <w:shd w:val="clear" w:color="auto" w:fill="FDE9D9" w:themeFill="accent6" w:themeFillTint="33"/>
            <w:hideMark/>
          </w:tcPr>
          <w:p w14:paraId="3BF253EB"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Wörter und Wendungen (Satzanfänge, Formulierungen, satzübergreifende Strukturen)</w:t>
            </w:r>
          </w:p>
        </w:tc>
      </w:tr>
      <w:tr w:rsidR="00032CC7" w:rsidRPr="00ED5F69" w14:paraId="4AD79695" w14:textId="77777777" w:rsidTr="3606CEA1">
        <w:trPr>
          <w:trHeight w:val="1959"/>
        </w:trPr>
        <w:tc>
          <w:tcPr>
            <w:tcW w:w="9906" w:type="dxa"/>
            <w:gridSpan w:val="2"/>
            <w:tcBorders>
              <w:top w:val="nil"/>
              <w:left w:val="single" w:sz="4" w:space="0" w:color="auto"/>
              <w:bottom w:val="single" w:sz="4" w:space="0" w:color="auto"/>
              <w:right w:val="single" w:sz="4" w:space="0" w:color="auto"/>
            </w:tcBorders>
          </w:tcPr>
          <w:p w14:paraId="3626746B" w14:textId="6245F925" w:rsidR="00032CC7" w:rsidRPr="008904A3" w:rsidRDefault="008904A3" w:rsidP="008904A3">
            <w:pPr>
              <w:pStyle w:val="Listenabsatz"/>
              <w:numPr>
                <w:ilvl w:val="0"/>
                <w:numId w:val="5"/>
              </w:numPr>
              <w:ind w:left="315" w:hanging="315"/>
              <w:rPr>
                <w:color w:val="000000" w:themeColor="text1"/>
                <w:sz w:val="18"/>
                <w:szCs w:val="18"/>
                <w:lang w:val="de-CH"/>
              </w:rPr>
            </w:pPr>
            <w:r>
              <w:rPr>
                <w:color w:val="000000" w:themeColor="text1"/>
                <w:sz w:val="18"/>
                <w:szCs w:val="18"/>
                <w:lang w:val="de-CH"/>
              </w:rPr>
              <w:t>sehen, die Beschreibung, beschreiben</w:t>
            </w:r>
            <w:r>
              <w:rPr>
                <w:color w:val="000000" w:themeColor="text1"/>
                <w:sz w:val="18"/>
                <w:szCs w:val="18"/>
                <w:lang w:val="de-CH"/>
              </w:rPr>
              <w:br/>
            </w:r>
            <w:r w:rsidR="00423ADC" w:rsidRPr="008904A3">
              <w:rPr>
                <w:color w:val="000000" w:themeColor="text1"/>
                <w:sz w:val="18"/>
                <w:szCs w:val="18"/>
                <w:lang w:val="de-CH"/>
              </w:rPr>
              <w:t>das Gesicht, die Gesichtspartien</w:t>
            </w:r>
            <w:r w:rsidR="00476CD1" w:rsidRPr="008904A3">
              <w:rPr>
                <w:color w:val="000000" w:themeColor="text1"/>
                <w:sz w:val="18"/>
                <w:szCs w:val="18"/>
                <w:lang w:val="de-CH"/>
              </w:rPr>
              <w:t>, der Kopf, die Haare</w:t>
            </w:r>
            <w:r w:rsidR="00423ADC" w:rsidRPr="008904A3">
              <w:rPr>
                <w:color w:val="000000" w:themeColor="text1"/>
                <w:sz w:val="18"/>
                <w:szCs w:val="18"/>
                <w:lang w:val="de-CH"/>
              </w:rPr>
              <w:br/>
            </w:r>
            <w:r w:rsidR="00476CD1" w:rsidRPr="008904A3">
              <w:rPr>
                <w:color w:val="000000" w:themeColor="text1"/>
                <w:sz w:val="18"/>
                <w:szCs w:val="18"/>
                <w:lang w:val="de-CH"/>
              </w:rPr>
              <w:t>d</w:t>
            </w:r>
            <w:r w:rsidR="00423ADC" w:rsidRPr="008904A3">
              <w:rPr>
                <w:color w:val="000000" w:themeColor="text1"/>
                <w:sz w:val="18"/>
                <w:szCs w:val="18"/>
                <w:lang w:val="de-CH"/>
              </w:rPr>
              <w:t>ie Nase, der Nasenflügel, das Nasenloch</w:t>
            </w:r>
            <w:r w:rsidR="00423ADC" w:rsidRPr="008904A3">
              <w:rPr>
                <w:color w:val="000000" w:themeColor="text1"/>
                <w:sz w:val="18"/>
                <w:szCs w:val="18"/>
                <w:lang w:val="de-CH"/>
              </w:rPr>
              <w:br/>
              <w:t>das Auge, das Augenlid, die Augenbraue, die Wim</w:t>
            </w:r>
            <w:r w:rsidR="00136A6C" w:rsidRPr="008904A3">
              <w:rPr>
                <w:color w:val="000000" w:themeColor="text1"/>
                <w:sz w:val="18"/>
                <w:szCs w:val="18"/>
                <w:lang w:val="de-CH"/>
              </w:rPr>
              <w:t>p</w:t>
            </w:r>
            <w:r w:rsidR="00423ADC" w:rsidRPr="008904A3">
              <w:rPr>
                <w:color w:val="000000" w:themeColor="text1"/>
                <w:sz w:val="18"/>
                <w:szCs w:val="18"/>
                <w:lang w:val="de-CH"/>
              </w:rPr>
              <w:t>ern</w:t>
            </w:r>
            <w:r w:rsidR="00476CD1" w:rsidRPr="008904A3">
              <w:rPr>
                <w:color w:val="000000" w:themeColor="text1"/>
                <w:sz w:val="18"/>
                <w:szCs w:val="18"/>
                <w:lang w:val="de-CH"/>
              </w:rPr>
              <w:br/>
              <w:t>das Ohr, die Ohrmuschel, das Ohrläppchen</w:t>
            </w:r>
            <w:r w:rsidR="00476CD1" w:rsidRPr="008904A3">
              <w:rPr>
                <w:color w:val="000000" w:themeColor="text1"/>
                <w:sz w:val="18"/>
                <w:szCs w:val="18"/>
                <w:lang w:val="de-CH"/>
              </w:rPr>
              <w:br/>
              <w:t>die Wange, die Stirn, das Kinn</w:t>
            </w:r>
            <w:r w:rsidR="00AE6931" w:rsidRPr="008904A3">
              <w:rPr>
                <w:color w:val="000000" w:themeColor="text1"/>
                <w:sz w:val="18"/>
                <w:szCs w:val="18"/>
                <w:lang w:val="de-CH"/>
              </w:rPr>
              <w:br/>
            </w:r>
            <w:r w:rsidR="00476CD1" w:rsidRPr="008904A3">
              <w:rPr>
                <w:color w:val="000000" w:themeColor="text1"/>
                <w:sz w:val="18"/>
                <w:szCs w:val="18"/>
                <w:lang w:val="de-CH"/>
              </w:rPr>
              <w:t>der Mund, der Zahn, die (Ober-/Unter-)Lippe</w:t>
            </w:r>
            <w:r w:rsidR="00136A6C" w:rsidRPr="008904A3">
              <w:rPr>
                <w:color w:val="000000" w:themeColor="text1"/>
                <w:sz w:val="18"/>
                <w:szCs w:val="18"/>
                <w:lang w:val="de-CH"/>
              </w:rPr>
              <w:br/>
              <w:t xml:space="preserve">gross/klein, lang/kurz, </w:t>
            </w:r>
            <w:r w:rsidR="004C3536">
              <w:rPr>
                <w:color w:val="000000" w:themeColor="text1"/>
                <w:sz w:val="18"/>
                <w:szCs w:val="18"/>
                <w:lang w:val="de-CH"/>
              </w:rPr>
              <w:t xml:space="preserve">schmal/breit, </w:t>
            </w:r>
            <w:r w:rsidR="00136A6C" w:rsidRPr="008904A3">
              <w:rPr>
                <w:color w:val="000000" w:themeColor="text1"/>
                <w:sz w:val="18"/>
                <w:szCs w:val="18"/>
                <w:lang w:val="de-CH"/>
              </w:rPr>
              <w:t>dick/dünn, hell/dunkel, stumpf/spitz, rund/oval/eckig</w:t>
            </w:r>
            <w:r w:rsidR="00136A6C" w:rsidRPr="008904A3">
              <w:rPr>
                <w:color w:val="000000" w:themeColor="text1"/>
                <w:sz w:val="18"/>
                <w:szCs w:val="18"/>
                <w:lang w:val="de-CH"/>
              </w:rPr>
              <w:br/>
              <w:t>blond, (hell-/dunkel-)braun, schwarz, weiss, blau, grün, grau, rosa, rot</w:t>
            </w:r>
          </w:p>
          <w:p w14:paraId="4DBB2FEE" w14:textId="3725D06A" w:rsidR="001A3C44" w:rsidRDefault="001A3C44"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anders (als), der Unterschied, unterscheiden, gleich (wie), die Gemeinsamkeit, etwas gemeinsam haben, wie etwas sein</w:t>
            </w:r>
          </w:p>
          <w:p w14:paraId="0378C2D8" w14:textId="1175D79A" w:rsidR="00AE6931" w:rsidRPr="00ED5F69" w:rsidRDefault="004C3536"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die Schnecke, die Hain-Bänderschnecke, der Hain, das Band</w:t>
            </w:r>
            <w:r>
              <w:rPr>
                <w:color w:val="000000" w:themeColor="text1"/>
                <w:sz w:val="18"/>
                <w:szCs w:val="18"/>
                <w:lang w:val="de-CH"/>
              </w:rPr>
              <w:br/>
              <w:t>das Schneckenhaus, das Schneckenhäuschen, das Muster, die Farbe, die Grösse</w:t>
            </w:r>
            <w:r>
              <w:rPr>
                <w:color w:val="000000" w:themeColor="text1"/>
                <w:sz w:val="18"/>
                <w:szCs w:val="18"/>
                <w:lang w:val="de-CH"/>
              </w:rPr>
              <w:br/>
              <w:t>beobachten, sehen, beschreiben, vergleichen (mit), abzeichnen</w:t>
            </w:r>
            <w:r>
              <w:rPr>
                <w:color w:val="000000" w:themeColor="text1"/>
                <w:sz w:val="18"/>
                <w:szCs w:val="18"/>
                <w:lang w:val="de-CH"/>
              </w:rPr>
              <w:br/>
            </w:r>
            <w:r>
              <w:rPr>
                <w:color w:val="000000" w:themeColor="text1"/>
                <w:sz w:val="18"/>
                <w:szCs w:val="18"/>
                <w:lang w:val="de-CH"/>
              </w:rPr>
              <w:lastRenderedPageBreak/>
              <w:t>gross</w:t>
            </w:r>
            <w:r w:rsidR="00F27EBC">
              <w:rPr>
                <w:color w:val="000000" w:themeColor="text1"/>
                <w:sz w:val="18"/>
                <w:szCs w:val="18"/>
                <w:lang w:val="de-CH"/>
              </w:rPr>
              <w:t xml:space="preserve">/grösser als, </w:t>
            </w:r>
            <w:r>
              <w:rPr>
                <w:color w:val="000000" w:themeColor="text1"/>
                <w:sz w:val="18"/>
                <w:szCs w:val="18"/>
                <w:lang w:val="de-CH"/>
              </w:rPr>
              <w:t>klein</w:t>
            </w:r>
            <w:r w:rsidR="00F27EBC">
              <w:rPr>
                <w:color w:val="000000" w:themeColor="text1"/>
                <w:sz w:val="18"/>
                <w:szCs w:val="18"/>
                <w:lang w:val="de-CH"/>
              </w:rPr>
              <w:t>/kleiner als</w:t>
            </w:r>
            <w:r>
              <w:rPr>
                <w:color w:val="000000" w:themeColor="text1"/>
                <w:sz w:val="18"/>
                <w:szCs w:val="18"/>
                <w:lang w:val="de-CH"/>
              </w:rPr>
              <w:t>, dick/</w:t>
            </w:r>
            <w:r w:rsidR="00F27EBC">
              <w:rPr>
                <w:color w:val="000000" w:themeColor="text1"/>
                <w:sz w:val="18"/>
                <w:szCs w:val="18"/>
                <w:lang w:val="de-CH"/>
              </w:rPr>
              <w:t xml:space="preserve">dicker als, </w:t>
            </w:r>
            <w:r>
              <w:rPr>
                <w:color w:val="000000" w:themeColor="text1"/>
                <w:sz w:val="18"/>
                <w:szCs w:val="18"/>
                <w:lang w:val="de-CH"/>
              </w:rPr>
              <w:t>dünn</w:t>
            </w:r>
            <w:r w:rsidR="00F27EBC">
              <w:rPr>
                <w:color w:val="000000" w:themeColor="text1"/>
                <w:sz w:val="18"/>
                <w:szCs w:val="18"/>
                <w:lang w:val="de-CH"/>
              </w:rPr>
              <w:t>/dünner als</w:t>
            </w:r>
            <w:r>
              <w:rPr>
                <w:color w:val="000000" w:themeColor="text1"/>
                <w:sz w:val="18"/>
                <w:szCs w:val="18"/>
                <w:lang w:val="de-CH"/>
              </w:rPr>
              <w:t>, schmal/</w:t>
            </w:r>
            <w:r w:rsidR="00F27EBC">
              <w:rPr>
                <w:color w:val="000000" w:themeColor="text1"/>
                <w:sz w:val="18"/>
                <w:szCs w:val="18"/>
                <w:lang w:val="de-CH"/>
              </w:rPr>
              <w:t xml:space="preserve">schmaler als, </w:t>
            </w:r>
            <w:r>
              <w:rPr>
                <w:color w:val="000000" w:themeColor="text1"/>
                <w:sz w:val="18"/>
                <w:szCs w:val="18"/>
                <w:lang w:val="de-CH"/>
              </w:rPr>
              <w:t>breit</w:t>
            </w:r>
            <w:r w:rsidR="00F27EBC">
              <w:rPr>
                <w:color w:val="000000" w:themeColor="text1"/>
                <w:sz w:val="18"/>
                <w:szCs w:val="18"/>
                <w:lang w:val="de-CH"/>
              </w:rPr>
              <w:t>/breiter als</w:t>
            </w:r>
            <w:r>
              <w:rPr>
                <w:color w:val="000000" w:themeColor="text1"/>
                <w:sz w:val="18"/>
                <w:szCs w:val="18"/>
                <w:lang w:val="de-CH"/>
              </w:rPr>
              <w:t>, hell/</w:t>
            </w:r>
            <w:r w:rsidR="00F27EBC">
              <w:rPr>
                <w:color w:val="000000" w:themeColor="text1"/>
                <w:sz w:val="18"/>
                <w:szCs w:val="18"/>
                <w:lang w:val="de-CH"/>
              </w:rPr>
              <w:t xml:space="preserve">heller als, </w:t>
            </w:r>
            <w:r>
              <w:rPr>
                <w:color w:val="000000" w:themeColor="text1"/>
                <w:sz w:val="18"/>
                <w:szCs w:val="18"/>
                <w:lang w:val="de-CH"/>
              </w:rPr>
              <w:t>dunkel</w:t>
            </w:r>
            <w:r w:rsidR="00F27EBC">
              <w:rPr>
                <w:color w:val="000000" w:themeColor="text1"/>
                <w:sz w:val="18"/>
                <w:szCs w:val="18"/>
                <w:lang w:val="de-CH"/>
              </w:rPr>
              <w:t>/dunkler als</w:t>
            </w:r>
            <w:r>
              <w:rPr>
                <w:color w:val="000000" w:themeColor="text1"/>
                <w:sz w:val="18"/>
                <w:szCs w:val="18"/>
                <w:lang w:val="de-CH"/>
              </w:rPr>
              <w:t>, rund, (hell-/dunkel)braun/bräunlich/brauner</w:t>
            </w:r>
            <w:r w:rsidR="00F27EBC">
              <w:rPr>
                <w:color w:val="000000" w:themeColor="text1"/>
                <w:sz w:val="18"/>
                <w:szCs w:val="18"/>
                <w:lang w:val="de-CH"/>
              </w:rPr>
              <w:t xml:space="preserve"> als</w:t>
            </w:r>
            <w:r>
              <w:rPr>
                <w:color w:val="000000" w:themeColor="text1"/>
                <w:sz w:val="18"/>
                <w:szCs w:val="18"/>
                <w:lang w:val="de-CH"/>
              </w:rPr>
              <w:t>, (hell-/dunkel)gelb/gelblich/gelber</w:t>
            </w:r>
            <w:r w:rsidR="00F27EBC">
              <w:rPr>
                <w:color w:val="000000" w:themeColor="text1"/>
                <w:sz w:val="18"/>
                <w:szCs w:val="18"/>
                <w:lang w:val="de-CH"/>
              </w:rPr>
              <w:t xml:space="preserve"> als</w:t>
            </w:r>
            <w:r>
              <w:rPr>
                <w:color w:val="000000" w:themeColor="text1"/>
                <w:sz w:val="18"/>
                <w:szCs w:val="18"/>
                <w:lang w:val="de-CH"/>
              </w:rPr>
              <w:t>, (hell-/dunkel)rot/rötlich/röter</w:t>
            </w:r>
            <w:r w:rsidR="00F27EBC">
              <w:rPr>
                <w:color w:val="000000" w:themeColor="text1"/>
                <w:sz w:val="18"/>
                <w:szCs w:val="18"/>
                <w:lang w:val="de-CH"/>
              </w:rPr>
              <w:t xml:space="preserve"> als</w:t>
            </w:r>
            <w:r>
              <w:rPr>
                <w:color w:val="000000" w:themeColor="text1"/>
                <w:sz w:val="18"/>
                <w:szCs w:val="18"/>
                <w:lang w:val="de-CH"/>
              </w:rPr>
              <w:t>, schwarz</w:t>
            </w:r>
            <w:r>
              <w:rPr>
                <w:color w:val="000000" w:themeColor="text1"/>
                <w:sz w:val="18"/>
                <w:szCs w:val="18"/>
                <w:lang w:val="de-CH"/>
              </w:rPr>
              <w:br/>
              <w:t>genau, exakt, sorgfältig</w:t>
            </w:r>
            <w:r>
              <w:rPr>
                <w:color w:val="000000" w:themeColor="text1"/>
                <w:sz w:val="18"/>
                <w:szCs w:val="18"/>
                <w:lang w:val="de-CH"/>
              </w:rPr>
              <w:br/>
              <w:t>einzigartig</w:t>
            </w:r>
            <w:r w:rsidR="009A2CA0">
              <w:rPr>
                <w:color w:val="000000" w:themeColor="text1"/>
                <w:sz w:val="18"/>
                <w:szCs w:val="18"/>
                <w:lang w:val="de-CH"/>
              </w:rPr>
              <w:t xml:space="preserve"> sein</w:t>
            </w:r>
          </w:p>
        </w:tc>
      </w:tr>
      <w:tr w:rsidR="00032CC7" w:rsidRPr="00ED5F69" w14:paraId="09FFD45C" w14:textId="77777777" w:rsidTr="3606CEA1">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BB8C239" w14:textId="77777777" w:rsidR="00032CC7" w:rsidRPr="00ED5F69" w:rsidRDefault="00032CC7">
            <w:pPr>
              <w:jc w:val="center"/>
              <w:rPr>
                <w:b/>
                <w:bCs/>
                <w:lang w:val="de-CH"/>
              </w:rPr>
            </w:pPr>
            <w:r w:rsidRPr="00ED5F69">
              <w:rPr>
                <w:b/>
                <w:bCs/>
                <w:lang w:val="de-CH"/>
              </w:rPr>
              <w:lastRenderedPageBreak/>
              <w:t>Erwartungshorizont</w:t>
            </w:r>
          </w:p>
        </w:tc>
      </w:tr>
      <w:tr w:rsidR="00032CC7" w:rsidRPr="00ED5F69" w14:paraId="6ED0E8CF" w14:textId="77777777" w:rsidTr="3606CEA1">
        <w:trPr>
          <w:trHeight w:val="440"/>
        </w:trPr>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3682841F"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Ausformulierter Erwartungshorizont zur Sprache der Kinder (Was sollen die Kinder ganz konkret sagen/schreiben?)</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481363AA"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Ausformulierter Erwartungshorizont zur Sprache der Lehrperson (Welche Zielstrukturen will ich als LP häufig verwenden?)</w:t>
            </w:r>
          </w:p>
          <w:p w14:paraId="2AE358C3"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Modellierungstechniken</w:t>
            </w:r>
          </w:p>
        </w:tc>
      </w:tr>
      <w:tr w:rsidR="00032CC7" w:rsidRPr="00ED5F69" w14:paraId="734C8516" w14:textId="77777777" w:rsidTr="3606CEA1">
        <w:trPr>
          <w:trHeight w:val="2318"/>
        </w:trPr>
        <w:tc>
          <w:tcPr>
            <w:tcW w:w="4957" w:type="dxa"/>
            <w:tcBorders>
              <w:top w:val="nil"/>
              <w:left w:val="single" w:sz="4" w:space="0" w:color="auto"/>
              <w:bottom w:val="single" w:sz="4" w:space="0" w:color="auto"/>
              <w:right w:val="single" w:sz="4" w:space="0" w:color="auto"/>
            </w:tcBorders>
          </w:tcPr>
          <w:p w14:paraId="7A9D16E6" w14:textId="26B9DF74" w:rsidR="00032CC7" w:rsidRPr="00ED5F69" w:rsidRDefault="00136A6C"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«Das Kind auf dem Foto hat ein/eine/einen …»</w:t>
            </w:r>
            <w:r>
              <w:rPr>
                <w:color w:val="000000" w:themeColor="text1"/>
                <w:sz w:val="18"/>
                <w:szCs w:val="18"/>
                <w:lang w:val="de-CH"/>
              </w:rPr>
              <w:br/>
              <w:t>«Ich sehe/habe ein/eine/einen …»</w:t>
            </w:r>
          </w:p>
          <w:p w14:paraId="70B931BA" w14:textId="77777777" w:rsidR="00AE6931" w:rsidRDefault="001A3C44"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«Ich bin wie du, weil …», «Ich bin anders als du, weil …»</w:t>
            </w:r>
          </w:p>
          <w:p w14:paraId="5F804156" w14:textId="12D42969" w:rsidR="004C3536" w:rsidRPr="00ED5F69" w:rsidRDefault="004C3536" w:rsidP="00AE6931">
            <w:pPr>
              <w:pStyle w:val="Listenabsatz"/>
              <w:numPr>
                <w:ilvl w:val="0"/>
                <w:numId w:val="6"/>
              </w:numPr>
              <w:ind w:left="315" w:hanging="284"/>
              <w:rPr>
                <w:color w:val="000000" w:themeColor="text1"/>
                <w:sz w:val="18"/>
                <w:szCs w:val="18"/>
                <w:lang w:val="de-CH"/>
              </w:rPr>
            </w:pPr>
            <w:r w:rsidRPr="3606CEA1">
              <w:rPr>
                <w:color w:val="000000" w:themeColor="text1"/>
                <w:sz w:val="18"/>
                <w:szCs w:val="18"/>
                <w:lang w:val="de-CH"/>
              </w:rPr>
              <w:t>«Dieses Schneckenhaus ist gross/gelblich/…»</w:t>
            </w:r>
            <w:r>
              <w:br/>
            </w:r>
            <w:r w:rsidRPr="3606CEA1">
              <w:rPr>
                <w:color w:val="000000" w:themeColor="text1"/>
                <w:sz w:val="18"/>
                <w:szCs w:val="18"/>
                <w:lang w:val="de-CH"/>
              </w:rPr>
              <w:t>«Dieses Schneckenhaus ist grösser/gelber/… als das andere Schneckenhaus.»</w:t>
            </w:r>
            <w:r>
              <w:br/>
            </w:r>
            <w:r w:rsidRPr="3606CEA1">
              <w:rPr>
                <w:color w:val="000000" w:themeColor="text1"/>
                <w:sz w:val="18"/>
                <w:szCs w:val="18"/>
                <w:lang w:val="de-CH"/>
              </w:rPr>
              <w:t>«ist anders</w:t>
            </w:r>
            <w:r w:rsidR="009A2CA0" w:rsidRPr="3606CEA1">
              <w:rPr>
                <w:color w:val="000000" w:themeColor="text1"/>
                <w:sz w:val="18"/>
                <w:szCs w:val="18"/>
                <w:lang w:val="de-CH"/>
              </w:rPr>
              <w:t xml:space="preserve"> als»</w:t>
            </w:r>
            <w:r>
              <w:br/>
            </w:r>
            <w:r w:rsidR="009A2CA0" w:rsidRPr="3606CEA1">
              <w:rPr>
                <w:color w:val="000000" w:themeColor="text1"/>
                <w:sz w:val="18"/>
                <w:szCs w:val="18"/>
                <w:lang w:val="de-CH"/>
              </w:rPr>
              <w:t>«ist einzigartig»</w:t>
            </w:r>
          </w:p>
        </w:tc>
        <w:tc>
          <w:tcPr>
            <w:tcW w:w="4949" w:type="dxa"/>
            <w:tcBorders>
              <w:top w:val="nil"/>
              <w:left w:val="single" w:sz="4" w:space="0" w:color="auto"/>
              <w:bottom w:val="single" w:sz="4" w:space="0" w:color="auto"/>
              <w:right w:val="single" w:sz="4" w:space="0" w:color="auto"/>
            </w:tcBorders>
          </w:tcPr>
          <w:p w14:paraId="09D69E71" w14:textId="131D5E47" w:rsidR="00032CC7" w:rsidRPr="00ED5F69" w:rsidRDefault="00136A6C"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 xml:space="preserve">Das genaue Beschreiben erfordert die Verwendung von </w:t>
            </w:r>
            <w:r w:rsidRPr="008904A3">
              <w:rPr>
                <w:b/>
                <w:bCs/>
                <w:color w:val="000000" w:themeColor="text1"/>
                <w:sz w:val="18"/>
                <w:szCs w:val="18"/>
                <w:lang w:val="de-CH"/>
              </w:rPr>
              <w:t>Adjektiven</w:t>
            </w:r>
            <w:r>
              <w:rPr>
                <w:color w:val="000000" w:themeColor="text1"/>
                <w:sz w:val="18"/>
                <w:szCs w:val="18"/>
                <w:lang w:val="de-CH"/>
              </w:rPr>
              <w:t xml:space="preserve">. </w:t>
            </w:r>
            <w:r w:rsidR="008904A3">
              <w:rPr>
                <w:color w:val="000000" w:themeColor="text1"/>
                <w:sz w:val="18"/>
                <w:szCs w:val="18"/>
                <w:lang w:val="de-CH"/>
              </w:rPr>
              <w:t>Je nach Sprachstand fordere ich die genauere Beschreibung mittels mehrerer Adjektive ein.</w:t>
            </w:r>
            <w:r w:rsidR="00AE6931" w:rsidRPr="00ED5F69">
              <w:rPr>
                <w:color w:val="000000" w:themeColor="text1"/>
                <w:sz w:val="18"/>
                <w:szCs w:val="18"/>
                <w:lang w:val="de-CH"/>
              </w:rPr>
              <w:br/>
            </w:r>
            <w:r w:rsidR="008904A3">
              <w:rPr>
                <w:color w:val="000000" w:themeColor="text1"/>
                <w:sz w:val="18"/>
                <w:szCs w:val="18"/>
                <w:lang w:val="de-CH"/>
              </w:rPr>
              <w:t xml:space="preserve">Im Kreisgespräch, aber auch bei den individuellen Begleitungen achte ich auf einen </w:t>
            </w:r>
            <w:r w:rsidR="008904A3" w:rsidRPr="008904A3">
              <w:rPr>
                <w:b/>
                <w:bCs/>
                <w:color w:val="000000" w:themeColor="text1"/>
                <w:sz w:val="18"/>
                <w:szCs w:val="18"/>
                <w:lang w:val="de-CH"/>
              </w:rPr>
              <w:t>hochfrequenten Einsatz des Zielwortschatzes</w:t>
            </w:r>
            <w:r w:rsidR="008904A3">
              <w:rPr>
                <w:color w:val="000000" w:themeColor="text1"/>
                <w:sz w:val="18"/>
                <w:szCs w:val="18"/>
                <w:lang w:val="de-CH"/>
              </w:rPr>
              <w:t xml:space="preserve"> und ich nutze verschiedene Formen von </w:t>
            </w:r>
            <w:r w:rsidR="008904A3" w:rsidRPr="008904A3">
              <w:rPr>
                <w:b/>
                <w:bCs/>
                <w:color w:val="000000" w:themeColor="text1"/>
                <w:sz w:val="18"/>
                <w:szCs w:val="18"/>
                <w:lang w:val="de-CH"/>
              </w:rPr>
              <w:t>Fragen</w:t>
            </w:r>
            <w:r w:rsidR="008904A3">
              <w:rPr>
                <w:color w:val="000000" w:themeColor="text1"/>
                <w:sz w:val="18"/>
                <w:szCs w:val="18"/>
                <w:lang w:val="de-CH"/>
              </w:rPr>
              <w:t>, um die genaue Beschreibung zu fördern/einzufordern. (</w:t>
            </w:r>
            <w:r w:rsidR="008904A3" w:rsidRPr="00871C96">
              <w:rPr>
                <w:color w:val="000000" w:themeColor="text1"/>
                <w:sz w:val="18"/>
                <w:szCs w:val="18"/>
              </w:rPr>
              <w:t xml:space="preserve">vgl. Download </w:t>
            </w:r>
            <w:r w:rsidR="008904A3" w:rsidRPr="00871C96">
              <w:rPr>
                <w:i/>
                <w:color w:val="000000" w:themeColor="text1"/>
                <w:sz w:val="18"/>
                <w:szCs w:val="18"/>
              </w:rPr>
              <w:t>EIN_Auszug Haben Wörter Augen …,</w:t>
            </w:r>
            <w:r w:rsidR="008904A3" w:rsidRPr="00871C96">
              <w:rPr>
                <w:color w:val="000000" w:themeColor="text1"/>
                <w:sz w:val="18"/>
                <w:szCs w:val="18"/>
              </w:rPr>
              <w:t xml:space="preserve"> Tabelle </w:t>
            </w:r>
            <w:r w:rsidR="008904A3">
              <w:rPr>
                <w:color w:val="000000" w:themeColor="text1"/>
                <w:sz w:val="18"/>
                <w:szCs w:val="18"/>
              </w:rPr>
              <w:t>3)</w:t>
            </w:r>
            <w:r w:rsidR="00A534C7">
              <w:rPr>
                <w:color w:val="000000" w:themeColor="text1"/>
                <w:sz w:val="18"/>
                <w:szCs w:val="18"/>
              </w:rPr>
              <w:br/>
              <w:t xml:space="preserve">Ich achte besonders auf die korrekte Verwendung der Artikel und nutze bei Genus-/Kasusfehlern das </w:t>
            </w:r>
            <w:r w:rsidR="00A534C7" w:rsidRPr="00A534C7">
              <w:rPr>
                <w:b/>
                <w:bCs/>
                <w:color w:val="000000" w:themeColor="text1"/>
                <w:sz w:val="18"/>
                <w:szCs w:val="18"/>
              </w:rPr>
              <w:t>korrektive Feedback</w:t>
            </w:r>
            <w:r w:rsidR="00A534C7">
              <w:rPr>
                <w:color w:val="000000" w:themeColor="text1"/>
                <w:sz w:val="18"/>
                <w:szCs w:val="18"/>
              </w:rPr>
              <w:t>. (</w:t>
            </w:r>
            <w:r w:rsidR="00A534C7" w:rsidRPr="00871C96">
              <w:rPr>
                <w:color w:val="000000" w:themeColor="text1"/>
                <w:sz w:val="18"/>
                <w:szCs w:val="18"/>
              </w:rPr>
              <w:t xml:space="preserve">vgl. Download </w:t>
            </w:r>
            <w:r w:rsidR="00A534C7" w:rsidRPr="00871C96">
              <w:rPr>
                <w:i/>
                <w:color w:val="000000" w:themeColor="text1"/>
                <w:sz w:val="18"/>
                <w:szCs w:val="18"/>
              </w:rPr>
              <w:t>EIN_Auszug Haben Wörter Augen …,</w:t>
            </w:r>
            <w:r w:rsidR="00A534C7" w:rsidRPr="00871C96">
              <w:rPr>
                <w:color w:val="000000" w:themeColor="text1"/>
                <w:sz w:val="18"/>
                <w:szCs w:val="18"/>
              </w:rPr>
              <w:t xml:space="preserve"> Tabelle </w:t>
            </w:r>
            <w:r w:rsidR="00A534C7">
              <w:rPr>
                <w:color w:val="000000" w:themeColor="text1"/>
                <w:sz w:val="18"/>
                <w:szCs w:val="18"/>
              </w:rPr>
              <w:t xml:space="preserve">2) </w:t>
            </w:r>
          </w:p>
          <w:p w14:paraId="5EFBE84E" w14:textId="77777777" w:rsidR="00AE6931" w:rsidRPr="004C3536" w:rsidRDefault="001A3C44"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 xml:space="preserve">Ich betone beim Vorlesen/Erzählen die wiederkehrende </w:t>
            </w:r>
            <w:r w:rsidRPr="001A3C44">
              <w:rPr>
                <w:b/>
                <w:bCs/>
                <w:color w:val="000000" w:themeColor="text1"/>
                <w:sz w:val="18"/>
                <w:szCs w:val="18"/>
                <w:lang w:val="de-CH"/>
              </w:rPr>
              <w:t>Formulierung «Ich bin wie du, weil …», «Ich bin anders als du, weil …»</w:t>
            </w:r>
            <w:r>
              <w:rPr>
                <w:color w:val="000000" w:themeColor="text1"/>
                <w:sz w:val="18"/>
                <w:szCs w:val="18"/>
                <w:lang w:val="de-CH"/>
              </w:rPr>
              <w:t>, damit die SuS diese im anschliessenden Spiel möglichst übernehmen können (Scaffolding) und sich auf den Wortschatz der Gemeinsamkeiten/Unterschiede konzentrieren können.</w:t>
            </w:r>
            <w:r>
              <w:rPr>
                <w:color w:val="000000" w:themeColor="text1"/>
                <w:sz w:val="18"/>
                <w:szCs w:val="18"/>
                <w:lang w:val="de-CH"/>
              </w:rPr>
              <w:br/>
              <w:t xml:space="preserve">Bei der individuellen Begleitung nutze ich die </w:t>
            </w:r>
            <w:r w:rsidRPr="00A534C7">
              <w:rPr>
                <w:b/>
                <w:bCs/>
                <w:color w:val="000000" w:themeColor="text1"/>
                <w:sz w:val="18"/>
                <w:szCs w:val="18"/>
                <w:lang w:val="de-CH"/>
              </w:rPr>
              <w:t>Expansion</w:t>
            </w:r>
            <w:r>
              <w:rPr>
                <w:color w:val="000000" w:themeColor="text1"/>
                <w:sz w:val="18"/>
                <w:szCs w:val="18"/>
                <w:lang w:val="de-CH"/>
              </w:rPr>
              <w:t xml:space="preserve"> oder das </w:t>
            </w:r>
            <w:r w:rsidRPr="00A534C7">
              <w:rPr>
                <w:b/>
                <w:bCs/>
                <w:color w:val="000000" w:themeColor="text1"/>
                <w:sz w:val="18"/>
                <w:szCs w:val="18"/>
                <w:lang w:val="de-CH"/>
              </w:rPr>
              <w:t>korrektive Feedback</w:t>
            </w:r>
            <w:r w:rsidR="00A534C7">
              <w:rPr>
                <w:color w:val="000000" w:themeColor="text1"/>
                <w:sz w:val="18"/>
                <w:szCs w:val="18"/>
                <w:lang w:val="de-CH"/>
              </w:rPr>
              <w:t xml:space="preserve"> in dem ich Äusserungen des Kindes vervollständige oder korrekt wiederhole. </w:t>
            </w:r>
            <w:r w:rsidR="00A534C7">
              <w:rPr>
                <w:color w:val="000000" w:themeColor="text1"/>
                <w:sz w:val="18"/>
                <w:szCs w:val="18"/>
              </w:rPr>
              <w:t>(</w:t>
            </w:r>
            <w:r w:rsidR="00A534C7" w:rsidRPr="00871C96">
              <w:rPr>
                <w:color w:val="000000" w:themeColor="text1"/>
                <w:sz w:val="18"/>
                <w:szCs w:val="18"/>
              </w:rPr>
              <w:t xml:space="preserve">vgl. Download </w:t>
            </w:r>
            <w:r w:rsidR="00A534C7" w:rsidRPr="00871C96">
              <w:rPr>
                <w:i/>
                <w:color w:val="000000" w:themeColor="text1"/>
                <w:sz w:val="18"/>
                <w:szCs w:val="18"/>
              </w:rPr>
              <w:t>EIN_Auszug Haben Wörter Augen …,</w:t>
            </w:r>
            <w:r w:rsidR="00A534C7" w:rsidRPr="00871C96">
              <w:rPr>
                <w:color w:val="000000" w:themeColor="text1"/>
                <w:sz w:val="18"/>
                <w:szCs w:val="18"/>
              </w:rPr>
              <w:t xml:space="preserve"> Tabelle </w:t>
            </w:r>
            <w:r w:rsidR="00A534C7">
              <w:rPr>
                <w:color w:val="000000" w:themeColor="text1"/>
                <w:sz w:val="18"/>
                <w:szCs w:val="18"/>
              </w:rPr>
              <w:t>2)</w:t>
            </w:r>
            <w:r w:rsidR="00A534C7">
              <w:rPr>
                <w:color w:val="000000" w:themeColor="text1"/>
                <w:sz w:val="18"/>
                <w:szCs w:val="18"/>
              </w:rPr>
              <w:br/>
            </w:r>
            <w:r w:rsidR="00A534C7">
              <w:rPr>
                <w:color w:val="000000" w:themeColor="text1"/>
                <w:sz w:val="18"/>
                <w:szCs w:val="18"/>
                <w:lang w:val="de-CH"/>
              </w:rPr>
              <w:t xml:space="preserve">Je nach Erstsprache ist die Verwendung der Konjunktion </w:t>
            </w:r>
            <w:r w:rsidR="00A534C7" w:rsidRPr="00A534C7">
              <w:rPr>
                <w:i/>
                <w:iCs/>
                <w:color w:val="000000" w:themeColor="text1"/>
                <w:sz w:val="18"/>
                <w:szCs w:val="18"/>
                <w:lang w:val="de-CH"/>
              </w:rPr>
              <w:t>weil</w:t>
            </w:r>
            <w:r w:rsidR="00A534C7">
              <w:rPr>
                <w:color w:val="000000" w:themeColor="text1"/>
                <w:sz w:val="18"/>
                <w:szCs w:val="18"/>
                <w:lang w:val="de-CH"/>
              </w:rPr>
              <w:t xml:space="preserve"> nicht gegeben (SuS nutzen beispielsweise </w:t>
            </w:r>
            <w:r w:rsidR="00A534C7" w:rsidRPr="00A534C7">
              <w:rPr>
                <w:i/>
                <w:iCs/>
                <w:color w:val="000000" w:themeColor="text1"/>
                <w:sz w:val="18"/>
                <w:szCs w:val="18"/>
                <w:lang w:val="de-CH"/>
              </w:rPr>
              <w:t>warum</w:t>
            </w:r>
            <w:r w:rsidR="00A534C7">
              <w:rPr>
                <w:color w:val="000000" w:themeColor="text1"/>
                <w:sz w:val="18"/>
                <w:szCs w:val="18"/>
                <w:lang w:val="de-CH"/>
              </w:rPr>
              <w:t xml:space="preserve"> oder </w:t>
            </w:r>
            <w:r w:rsidR="00A534C7" w:rsidRPr="00A534C7">
              <w:rPr>
                <w:i/>
                <w:iCs/>
                <w:color w:val="000000" w:themeColor="text1"/>
                <w:sz w:val="18"/>
                <w:szCs w:val="18"/>
                <w:lang w:val="de-CH"/>
              </w:rPr>
              <w:t>wegen</w:t>
            </w:r>
            <w:r w:rsidR="00A534C7">
              <w:rPr>
                <w:color w:val="000000" w:themeColor="text1"/>
                <w:sz w:val="18"/>
                <w:szCs w:val="18"/>
                <w:lang w:val="de-CH"/>
              </w:rPr>
              <w:t xml:space="preserve">). Dann nutze ich das </w:t>
            </w:r>
            <w:r w:rsidR="00A534C7" w:rsidRPr="00A534C7">
              <w:rPr>
                <w:b/>
                <w:bCs/>
                <w:color w:val="000000" w:themeColor="text1"/>
                <w:sz w:val="18"/>
                <w:szCs w:val="18"/>
                <w:lang w:val="de-CH"/>
              </w:rPr>
              <w:t>korrektive Feedback</w:t>
            </w:r>
            <w:r w:rsidR="00A534C7">
              <w:rPr>
                <w:color w:val="000000" w:themeColor="text1"/>
                <w:sz w:val="18"/>
                <w:szCs w:val="18"/>
                <w:lang w:val="de-CH"/>
              </w:rPr>
              <w:t xml:space="preserve"> konsequent und fordere die korrekte Verwendung der Konjunktion </w:t>
            </w:r>
            <w:r w:rsidR="00A534C7" w:rsidRPr="00A534C7">
              <w:rPr>
                <w:i/>
                <w:iCs/>
                <w:color w:val="000000" w:themeColor="text1"/>
                <w:sz w:val="18"/>
                <w:szCs w:val="18"/>
                <w:lang w:val="de-CH"/>
              </w:rPr>
              <w:t>weil</w:t>
            </w:r>
            <w:r w:rsidR="00A534C7">
              <w:rPr>
                <w:color w:val="000000" w:themeColor="text1"/>
                <w:sz w:val="18"/>
                <w:szCs w:val="18"/>
                <w:lang w:val="de-CH"/>
              </w:rPr>
              <w:t xml:space="preserve"> ein. </w:t>
            </w:r>
            <w:r w:rsidR="00A534C7">
              <w:rPr>
                <w:color w:val="000000" w:themeColor="text1"/>
                <w:sz w:val="18"/>
                <w:szCs w:val="18"/>
              </w:rPr>
              <w:t>(</w:t>
            </w:r>
            <w:r w:rsidR="00A534C7" w:rsidRPr="00871C96">
              <w:rPr>
                <w:color w:val="000000" w:themeColor="text1"/>
                <w:sz w:val="18"/>
                <w:szCs w:val="18"/>
              </w:rPr>
              <w:t xml:space="preserve">vgl. Download </w:t>
            </w:r>
            <w:r w:rsidR="00A534C7" w:rsidRPr="00871C96">
              <w:rPr>
                <w:i/>
                <w:color w:val="000000" w:themeColor="text1"/>
                <w:sz w:val="18"/>
                <w:szCs w:val="18"/>
              </w:rPr>
              <w:t>EIN_Auszug Haben Wörter Augen …,</w:t>
            </w:r>
            <w:r w:rsidR="00A534C7" w:rsidRPr="00871C96">
              <w:rPr>
                <w:color w:val="000000" w:themeColor="text1"/>
                <w:sz w:val="18"/>
                <w:szCs w:val="18"/>
              </w:rPr>
              <w:t xml:space="preserve"> Tabelle </w:t>
            </w:r>
            <w:r w:rsidR="00A534C7">
              <w:rPr>
                <w:color w:val="000000" w:themeColor="text1"/>
                <w:sz w:val="18"/>
                <w:szCs w:val="18"/>
              </w:rPr>
              <w:t>2)</w:t>
            </w:r>
          </w:p>
          <w:p w14:paraId="56576F0F" w14:textId="0225EAFC" w:rsidR="004C3536" w:rsidRPr="009A2CA0" w:rsidRDefault="009A2CA0" w:rsidP="009A2CA0">
            <w:pPr>
              <w:pStyle w:val="Listenabsatz"/>
              <w:numPr>
                <w:ilvl w:val="0"/>
                <w:numId w:val="7"/>
              </w:numPr>
              <w:ind w:left="316" w:hanging="284"/>
              <w:rPr>
                <w:color w:val="000000" w:themeColor="text1"/>
                <w:sz w:val="18"/>
                <w:szCs w:val="18"/>
                <w:lang w:val="de-CH"/>
              </w:rPr>
            </w:pPr>
            <w:r>
              <w:rPr>
                <w:color w:val="000000" w:themeColor="text1"/>
                <w:sz w:val="18"/>
                <w:szCs w:val="18"/>
                <w:lang w:val="de-CH"/>
              </w:rPr>
              <w:t xml:space="preserve">Ich fördere den </w:t>
            </w:r>
            <w:r w:rsidR="004C3536">
              <w:rPr>
                <w:color w:val="000000" w:themeColor="text1"/>
                <w:sz w:val="18"/>
                <w:szCs w:val="18"/>
                <w:lang w:val="de-CH"/>
              </w:rPr>
              <w:t>Austausch unter den SuS</w:t>
            </w:r>
            <w:r>
              <w:rPr>
                <w:color w:val="000000" w:themeColor="text1"/>
                <w:sz w:val="18"/>
                <w:szCs w:val="18"/>
                <w:lang w:val="de-CH"/>
              </w:rPr>
              <w:t xml:space="preserve"> </w:t>
            </w:r>
            <w:r w:rsidR="004C3536">
              <w:rPr>
                <w:color w:val="000000" w:themeColor="text1"/>
                <w:sz w:val="18"/>
                <w:szCs w:val="18"/>
                <w:lang w:val="de-CH"/>
              </w:rPr>
              <w:t xml:space="preserve">z.B. mit </w:t>
            </w:r>
            <w:r>
              <w:rPr>
                <w:color w:val="000000" w:themeColor="text1"/>
                <w:sz w:val="18"/>
                <w:szCs w:val="18"/>
                <w:lang w:val="de-CH"/>
              </w:rPr>
              <w:t>dem Weiterleiten von SuS-Fragen an ein anderes Kind (</w:t>
            </w:r>
            <w:r w:rsidR="004C3536" w:rsidRPr="009A2CA0">
              <w:rPr>
                <w:b/>
                <w:bCs/>
                <w:color w:val="000000" w:themeColor="text1"/>
                <w:sz w:val="18"/>
                <w:szCs w:val="18"/>
                <w:lang w:val="de-CH"/>
              </w:rPr>
              <w:t>Redirect</w:t>
            </w:r>
            <w:r>
              <w:rPr>
                <w:color w:val="000000" w:themeColor="text1"/>
                <w:sz w:val="18"/>
                <w:szCs w:val="18"/>
                <w:lang w:val="de-CH"/>
              </w:rPr>
              <w:t xml:space="preserve">). </w:t>
            </w:r>
            <w:r>
              <w:rPr>
                <w:color w:val="000000" w:themeColor="text1"/>
                <w:sz w:val="18"/>
                <w:szCs w:val="18"/>
              </w:rPr>
              <w:t>(</w:t>
            </w:r>
            <w:r w:rsidRPr="00871C96">
              <w:rPr>
                <w:color w:val="000000" w:themeColor="text1"/>
                <w:sz w:val="18"/>
                <w:szCs w:val="18"/>
              </w:rPr>
              <w:t xml:space="preserve">vgl. Download </w:t>
            </w:r>
            <w:r w:rsidRPr="00871C96">
              <w:rPr>
                <w:i/>
                <w:color w:val="000000" w:themeColor="text1"/>
                <w:sz w:val="18"/>
                <w:szCs w:val="18"/>
              </w:rPr>
              <w:t>EIN_Auszug Haben Wörter Augen …</w:t>
            </w:r>
            <w:r>
              <w:rPr>
                <w:color w:val="000000" w:themeColor="text1"/>
                <w:sz w:val="18"/>
                <w:szCs w:val="18"/>
              </w:rPr>
              <w:t xml:space="preserve">) oder mit </w:t>
            </w:r>
            <w:r w:rsidRPr="009A2CA0">
              <w:rPr>
                <w:b/>
                <w:bCs/>
                <w:color w:val="000000" w:themeColor="text1"/>
                <w:sz w:val="18"/>
                <w:szCs w:val="18"/>
              </w:rPr>
              <w:t>W-Fragen</w:t>
            </w:r>
            <w:r>
              <w:rPr>
                <w:color w:val="000000" w:themeColor="text1"/>
                <w:sz w:val="18"/>
                <w:szCs w:val="18"/>
              </w:rPr>
              <w:t xml:space="preserve">. </w:t>
            </w:r>
            <w:r>
              <w:rPr>
                <w:color w:val="000000" w:themeColor="text1"/>
                <w:sz w:val="18"/>
                <w:szCs w:val="18"/>
              </w:rPr>
              <w:br/>
            </w:r>
            <w:r>
              <w:rPr>
                <w:color w:val="000000" w:themeColor="text1"/>
                <w:sz w:val="18"/>
                <w:szCs w:val="18"/>
                <w:lang w:val="de-CH"/>
              </w:rPr>
              <w:t xml:space="preserve">Ich achte auf die konsequente und hochfrequente Verwendung der Zielformulierungen und betone insbesondere die Vergleichsformen. </w:t>
            </w:r>
          </w:p>
        </w:tc>
      </w:tr>
      <w:tr w:rsidR="00032CC7" w:rsidRPr="00ED5F69" w14:paraId="3E735FBF" w14:textId="77777777" w:rsidTr="3606CEA1">
        <w:trPr>
          <w:trHeight w:val="704"/>
        </w:trPr>
        <w:tc>
          <w:tcPr>
            <w:tcW w:w="9906" w:type="dxa"/>
            <w:gridSpan w:val="2"/>
            <w:tcBorders>
              <w:top w:val="single" w:sz="4" w:space="0" w:color="auto"/>
              <w:left w:val="single" w:sz="4" w:space="0" w:color="auto"/>
              <w:bottom w:val="single" w:sz="4" w:space="0" w:color="auto"/>
              <w:right w:val="single" w:sz="4" w:space="0" w:color="auto"/>
            </w:tcBorders>
            <w:hideMark/>
          </w:tcPr>
          <w:p w14:paraId="599A99BF" w14:textId="77777777" w:rsidR="00032CC7" w:rsidRPr="00ED5F69" w:rsidRDefault="00032CC7">
            <w:pPr>
              <w:pStyle w:val="Fuzeile"/>
              <w:rPr>
                <w:rFonts w:ascii="Arial" w:hAnsi="Arial" w:cs="Arial"/>
                <w:sz w:val="16"/>
                <w:szCs w:val="16"/>
                <w:lang w:val="de-CH"/>
              </w:rPr>
            </w:pPr>
            <w:r w:rsidRPr="00ED5F69">
              <w:rPr>
                <w:rFonts w:ascii="Arial" w:hAnsi="Arial" w:cs="Arial"/>
                <w:sz w:val="16"/>
                <w:szCs w:val="16"/>
                <w:lang w:val="de-CH"/>
              </w:rPr>
              <w:t>orientiert sich u. a. an:</w:t>
            </w:r>
          </w:p>
          <w:p w14:paraId="1B091EDD" w14:textId="77777777" w:rsidR="00032CC7" w:rsidRPr="00ED5F69" w:rsidRDefault="00032CC7">
            <w:pPr>
              <w:pStyle w:val="Fuzeile"/>
              <w:numPr>
                <w:ilvl w:val="0"/>
                <w:numId w:val="1"/>
              </w:numPr>
              <w:ind w:left="171" w:hanging="142"/>
              <w:rPr>
                <w:rFonts w:ascii="Arial" w:hAnsi="Arial" w:cs="Arial"/>
                <w:i/>
                <w:sz w:val="16"/>
                <w:szCs w:val="16"/>
                <w:lang w:val="de-CH"/>
              </w:rPr>
            </w:pPr>
            <w:r w:rsidRPr="00ED5F69">
              <w:rPr>
                <w:rFonts w:ascii="Arial" w:hAnsi="Arial" w:cs="Arial"/>
                <w:sz w:val="16"/>
                <w:szCs w:val="16"/>
                <w:lang w:val="de-CH"/>
              </w:rPr>
              <w:t xml:space="preserve">Tajmel, T., &amp; Hägi-Mead, S. (2017). </w:t>
            </w:r>
            <w:r w:rsidRPr="00ED5F69">
              <w:rPr>
                <w:rFonts w:ascii="Arial" w:hAnsi="Arial" w:cs="Arial"/>
                <w:i/>
                <w:sz w:val="16"/>
                <w:szCs w:val="16"/>
                <w:lang w:val="de-CH"/>
              </w:rPr>
              <w:t>Sprachbewusste Unterrichtsplanung. Prinzipien, Methoden und Beispiele für die Umsetzung.</w:t>
            </w:r>
          </w:p>
          <w:p w14:paraId="47F1BC08" w14:textId="77777777" w:rsidR="00032CC7" w:rsidRPr="00ED5F69" w:rsidRDefault="00032CC7">
            <w:pPr>
              <w:pStyle w:val="Fuzeile"/>
              <w:ind w:left="171"/>
              <w:rPr>
                <w:rFonts w:ascii="Arial" w:hAnsi="Arial" w:cs="Arial"/>
                <w:sz w:val="16"/>
                <w:szCs w:val="16"/>
                <w:lang w:val="de-CH"/>
              </w:rPr>
            </w:pPr>
            <w:r w:rsidRPr="00ED5F69">
              <w:rPr>
                <w:rFonts w:ascii="Arial" w:hAnsi="Arial" w:cs="Arial"/>
                <w:sz w:val="16"/>
                <w:szCs w:val="16"/>
                <w:lang w:val="de-CH"/>
              </w:rPr>
              <w:t>Münster, New York: Waxmann.</w:t>
            </w:r>
          </w:p>
          <w:p w14:paraId="1FC75E24" w14:textId="77777777" w:rsidR="00032CC7" w:rsidRPr="00ED5F69" w:rsidRDefault="00032CC7">
            <w:pPr>
              <w:pStyle w:val="Fuzeile"/>
              <w:numPr>
                <w:ilvl w:val="0"/>
                <w:numId w:val="1"/>
              </w:numPr>
              <w:ind w:left="171" w:hanging="142"/>
              <w:rPr>
                <w:rFonts w:ascii="Arial" w:hAnsi="Arial" w:cs="Arial"/>
                <w:sz w:val="16"/>
                <w:szCs w:val="16"/>
                <w:lang w:val="de-CH"/>
              </w:rPr>
            </w:pPr>
            <w:r w:rsidRPr="00ED5F69">
              <w:rPr>
                <w:rFonts w:ascii="Arial" w:hAnsi="Arial" w:cs="Arial"/>
                <w:sz w:val="16"/>
                <w:szCs w:val="16"/>
                <w:lang w:val="de-CH"/>
              </w:rPr>
              <w:t xml:space="preserve">Reber, K., &amp; Schönauer-Schneider, W. (2017). </w:t>
            </w:r>
            <w:r w:rsidRPr="00ED5F69">
              <w:rPr>
                <w:rFonts w:ascii="Arial" w:hAnsi="Arial" w:cs="Arial"/>
                <w:i/>
                <w:sz w:val="16"/>
                <w:szCs w:val="16"/>
                <w:lang w:val="de-CH"/>
              </w:rPr>
              <w:t>Sprachförderung im inklusiven Unterricht. Praxistipps für Lehrkräfte (Inklusiver Unterricht kompakt).</w:t>
            </w:r>
            <w:r w:rsidRPr="00ED5F69">
              <w:rPr>
                <w:rFonts w:ascii="Arial" w:hAnsi="Arial" w:cs="Arial"/>
                <w:sz w:val="16"/>
                <w:szCs w:val="16"/>
                <w:lang w:val="de-CH"/>
              </w:rPr>
              <w:t xml:space="preserve"> München, Basel: Ernst Reinhardt Verlag.</w:t>
            </w:r>
          </w:p>
        </w:tc>
      </w:tr>
    </w:tbl>
    <w:p w14:paraId="5AF1C870" w14:textId="77777777" w:rsidR="00AB761D" w:rsidRPr="000247D5" w:rsidRDefault="00AB761D" w:rsidP="00AB761D">
      <w:pPr>
        <w:rPr>
          <w:rFonts w:ascii="FrutigerLTStd-BoldCn" w:hAnsi="FrutigerLTStd-BoldCn"/>
          <w:sz w:val="18"/>
          <w:szCs w:val="18"/>
        </w:rPr>
      </w:pPr>
    </w:p>
    <w:p w14:paraId="1F4C4141" w14:textId="77777777" w:rsidR="00AB761D" w:rsidRPr="000247D5" w:rsidRDefault="00AB761D" w:rsidP="00AB761D">
      <w:pPr>
        <w:rPr>
          <w:rFonts w:ascii="FrutigerLTStd-BoldCn" w:hAnsi="FrutigerLTStd-BoldCn"/>
          <w:sz w:val="18"/>
          <w:szCs w:val="18"/>
        </w:rPr>
      </w:pPr>
    </w:p>
    <w:sectPr w:rsidR="00AB761D" w:rsidRPr="000247D5" w:rsidSect="003E2C23">
      <w:headerReference w:type="default" r:id="rId11"/>
      <w:footerReference w:type="default" r:id="rId12"/>
      <w:headerReference w:type="first" r:id="rId13"/>
      <w:footerReference w:type="first" r:id="rId14"/>
      <w:pgSz w:w="11900" w:h="16840"/>
      <w:pgMar w:top="3402" w:right="1134" w:bottom="851" w:left="1134" w:header="851"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C3D00" w14:textId="77777777" w:rsidR="001C7768" w:rsidRDefault="001C7768" w:rsidP="008E42F7">
      <w:r>
        <w:separator/>
      </w:r>
    </w:p>
  </w:endnote>
  <w:endnote w:type="continuationSeparator" w:id="0">
    <w:p w14:paraId="1ED055E3" w14:textId="77777777" w:rsidR="001C7768" w:rsidRDefault="001C7768" w:rsidP="008E42F7">
      <w:r>
        <w:continuationSeparator/>
      </w:r>
    </w:p>
  </w:endnote>
  <w:endnote w:type="continuationNotice" w:id="1">
    <w:p w14:paraId="55CF6569" w14:textId="77777777" w:rsidR="001C7768" w:rsidRDefault="001C7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0A25" w14:textId="65605A2B" w:rsidR="003E2C23" w:rsidRPr="003E2C23" w:rsidRDefault="003E2C23" w:rsidP="003E2C23">
    <w:pPr>
      <w:autoSpaceDE w:val="0"/>
      <w:autoSpaceDN w:val="0"/>
      <w:adjustRightInd w:val="0"/>
      <w:rPr>
        <w:rFonts w:ascii="FrutigerLTStd-BoldCn" w:hAnsi="FrutigerLTStd-BoldCn" w:cs="Arial"/>
        <w:color w:val="000000"/>
        <w:sz w:val="16"/>
        <w:szCs w:val="16"/>
      </w:rPr>
    </w:pPr>
    <w:r w:rsidRPr="000247D5">
      <w:rPr>
        <w:rFonts w:ascii="FrutigerLTStd-BoldCn" w:eastAsia="+mn-ea" w:hAnsi="FrutigerLTStd-BoldCn" w:cs="Arial"/>
        <w:noProof/>
        <w:color w:val="000000"/>
        <w:kern w:val="24"/>
        <w:sz w:val="14"/>
        <w:szCs w:val="14"/>
      </w:rPr>
      <w:drawing>
        <wp:anchor distT="0" distB="0" distL="114300" distR="114300" simplePos="0" relativeHeight="251660290" behindDoc="1" locked="0" layoutInCell="1" allowOverlap="1" wp14:anchorId="3224CB80" wp14:editId="489FC88A">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416857796"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0247D5">
      <w:rPr>
        <w:rFonts w:ascii="FrutigerLTStd-BoldCn" w:eastAsia="+mn-ea" w:hAnsi="FrutigerLTStd-BoldCn" w:cs="Arial"/>
        <w:noProof/>
        <w:color w:val="000000"/>
        <w:kern w:val="24"/>
        <w:sz w:val="14"/>
        <w:szCs w:val="14"/>
      </w:rPr>
      <w:drawing>
        <wp:anchor distT="0" distB="0" distL="114300" distR="114300" simplePos="0" relativeHeight="251661314" behindDoc="1" locked="0" layoutInCell="1" allowOverlap="1" wp14:anchorId="34DD2436" wp14:editId="22C2E96F">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264912786"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0247D5">
      <w:rPr>
        <w:rFonts w:ascii="FrutigerLTStd-BoldCn" w:eastAsia="+mn-ea" w:hAnsi="FrutigerLTStd-BoldCn" w:cs="Arial"/>
        <w:noProof/>
        <w:color w:val="000000"/>
        <w:kern w:val="24"/>
        <w:sz w:val="14"/>
        <w:szCs w:val="14"/>
      </w:rPr>
      <w:drawing>
        <wp:anchor distT="0" distB="0" distL="114300" distR="114300" simplePos="0" relativeHeight="251662338" behindDoc="1" locked="0" layoutInCell="1" allowOverlap="1" wp14:anchorId="2A821B8C" wp14:editId="5C6783A1">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2125525456"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F110C6">
      <w:rPr>
        <w:rFonts w:ascii="FrutigerLTStd-Light" w:hAnsi="FrutigerLTStd-Light" w:cs="Arial"/>
        <w:color w:val="222222"/>
        <w:sz w:val="16"/>
        <w:szCs w:val="16"/>
      </w:rPr>
      <w:t>© 202</w:t>
    </w:r>
    <w:r>
      <w:rPr>
        <w:rFonts w:ascii="FrutigerLTStd-Light" w:hAnsi="FrutigerLTStd-Light" w:cs="Arial"/>
        <w:color w:val="222222"/>
        <w:sz w:val="16"/>
        <w:szCs w:val="16"/>
      </w:rPr>
      <w:t>5</w:t>
    </w:r>
    <w:r w:rsidRPr="00F110C6">
      <w:rPr>
        <w:rFonts w:ascii="FrutigerLTStd-Light" w:hAnsi="FrutigerLTStd-Light" w:cs="Arial"/>
        <w:color w:val="222222"/>
        <w:sz w:val="16"/>
        <w:szCs w:val="16"/>
      </w:rPr>
      <w:t xml:space="preserve"> Schulverlag plus AG| Bestandteil von Artikel </w:t>
    </w:r>
    <w:r>
      <w:rPr>
        <w:rFonts w:ascii="FrutigerLTStd-Light" w:hAnsi="FrutigerLTStd-Light" w:cs="Arial"/>
        <w:color w:val="222222"/>
        <w:sz w:val="16"/>
        <w:szCs w:val="16"/>
      </w:rPr>
      <w:t>90816</w:t>
    </w:r>
    <w:r w:rsidRPr="00F110C6">
      <w:rPr>
        <w:rFonts w:ascii="FrutigerLTStd-Light" w:hAnsi="FrutigerLTStd-Light" w:cs="Arial"/>
        <w:color w:val="222222"/>
        <w:sz w:val="16"/>
        <w:szCs w:val="16"/>
      </w:rPr>
      <w:t xml:space="preserve"> Dossier Weitblick NMG 0</w:t>
    </w:r>
    <w:r>
      <w:rPr>
        <w:rFonts w:ascii="FrutigerLTStd-Light" w:hAnsi="FrutigerLTStd-Light" w:cs="Arial"/>
        <w:color w:val="222222"/>
        <w:sz w:val="16"/>
        <w:szCs w:val="16"/>
      </w:rPr>
      <w:t>1</w:t>
    </w:r>
    <w:r w:rsidRPr="00F110C6">
      <w:rPr>
        <w:rFonts w:ascii="FrutigerLTStd-Light" w:hAnsi="FrutigerLTStd-Light" w:cs="Arial"/>
        <w:color w:val="222222"/>
        <w:sz w:val="16"/>
        <w:szCs w:val="16"/>
      </w:rPr>
      <w:t>/202</w:t>
    </w:r>
    <w:r>
      <w:rPr>
        <w:rFonts w:ascii="FrutigerLTStd-Light" w:hAnsi="FrutigerLTStd-Light" w:cs="Arial"/>
        <w:color w:val="222222"/>
        <w:sz w:val="16"/>
        <w:szCs w:val="16"/>
      </w:rPr>
      <w:t>5</w:t>
    </w:r>
    <w:r w:rsidRPr="00F110C6">
      <w:rPr>
        <w:rFonts w:ascii="FrutigerLTStd-Light" w:hAnsi="FrutigerLTStd-Light" w:cs="Arial"/>
        <w:color w:val="222222"/>
        <w:sz w:val="16"/>
        <w:szCs w:val="16"/>
      </w:rPr>
      <w:t xml:space="preserve"> </w:t>
    </w:r>
    <w:r w:rsidRPr="00F110C6">
      <w:rPr>
        <w:rFonts w:ascii="FrutigerLTStd-Light" w:hAnsi="FrutigerLTStd-Light" w:cs="Arial"/>
        <w:color w:val="000000"/>
        <w:sz w:val="16"/>
        <w:szCs w:val="16"/>
      </w:rPr>
      <w:t xml:space="preserve">– </w:t>
    </w:r>
    <w:r>
      <w:rPr>
        <w:rFonts w:ascii="FrutigerLTStd-Light" w:hAnsi="FrutigerLTStd-Light" w:cs="Arial"/>
        <w:color w:val="000000"/>
        <w:sz w:val="16"/>
        <w:szCs w:val="16"/>
      </w:rPr>
      <w:t>UNSERE KÖRPER</w:t>
    </w:r>
    <w:r>
      <w:rPr>
        <w:rFonts w:ascii="FrutigerLTStd-Light" w:hAnsi="FrutigerLTStd-Light" w:cs="Arial"/>
        <w:color w:val="000000"/>
        <w:sz w:val="16"/>
        <w:szCs w:val="16"/>
      </w:rPr>
      <w:br/>
    </w:r>
    <w:r w:rsidRPr="00127E43">
      <w:rPr>
        <w:rFonts w:ascii="FrutigerLTStd-BoldCn" w:hAnsi="FrutigerLTStd-BoldCn" w:cs="Arial"/>
        <w:color w:val="222222"/>
        <w:sz w:val="14"/>
        <w:szCs w:val="14"/>
      </w:rPr>
      <w:t>Der Verlag übernimmt die inhaltliche und rechtliche Verantwortung für das Originaldokument, nicht aber für individuelle Anpassungen.</w:t>
    </w:r>
    <w:r w:rsidRPr="00127E43">
      <w:rPr>
        <w:rFonts w:ascii="FrutigerLTStd-BoldCn" w:hAnsi="FrutigerLTStd-BoldCn"/>
        <w:noProof/>
        <w:sz w:val="14"/>
        <w:szCs w:val="14"/>
      </w:rPr>
      <w:t xml:space="preserve"> </w:t>
    </w:r>
    <w:r>
      <w:rPr>
        <w:rFonts w:ascii="FrutigerLTStd-BoldCn" w:hAnsi="FrutigerLTStd-BoldCn"/>
        <w:noProof/>
        <w:sz w:val="14"/>
        <w:szCs w:val="14"/>
      </w:rPr>
      <w:br/>
    </w:r>
    <w:r w:rsidRPr="00127E43">
      <w:rPr>
        <w:rFonts w:ascii="FrutigerLTStd-BoldCn" w:hAnsi="FrutigerLTStd-BoldCn" w:cs="Arial"/>
        <w:color w:val="222222"/>
        <w:sz w:val="14"/>
        <w:szCs w:val="14"/>
      </w:rPr>
      <w:t>CC BY-NC-SA 3.0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5F62" w14:textId="77777777" w:rsidR="00456622" w:rsidRDefault="005E0542" w:rsidP="00456622">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58240" behindDoc="1" locked="0" layoutInCell="1" allowOverlap="1" wp14:anchorId="1690146A" wp14:editId="306BF662">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365351349" name="Grafik 9">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58241" behindDoc="1" locked="0" layoutInCell="1" allowOverlap="1" wp14:anchorId="38D7D934" wp14:editId="4BB4844B">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851140794"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58242" behindDoc="1" locked="0" layoutInCell="1" allowOverlap="1" wp14:anchorId="67441A5E" wp14:editId="3AB48248">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192914651"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Pr>
        <w:rFonts w:ascii="Arial" w:hAnsi="Arial" w:cs="Arial"/>
        <w:color w:val="222222"/>
        <w:sz w:val="16"/>
        <w:szCs w:val="16"/>
      </w:rPr>
      <w:t xml:space="preserve">© 2023 Schulverlag plus AG| Bestandteil von Artikel 90379 Dossier Weitblick NMG 01/2023 </w:t>
    </w:r>
    <w:r w:rsidR="00456622" w:rsidRPr="00AE20AC">
      <w:rPr>
        <w:rFonts w:ascii="Arial" w:hAnsi="Arial" w:cs="Arial"/>
        <w:color w:val="000000"/>
        <w:sz w:val="16"/>
        <w:szCs w:val="16"/>
      </w:rPr>
      <w:t>–</w:t>
    </w:r>
    <w:r w:rsidR="00456622">
      <w:rPr>
        <w:rFonts w:ascii="Arial" w:hAnsi="Arial" w:cs="Arial"/>
        <w:color w:val="000000"/>
        <w:sz w:val="16"/>
        <w:szCs w:val="16"/>
      </w:rPr>
      <w:t xml:space="preserve"> GLITSCHIG LAUT</w:t>
    </w:r>
  </w:p>
  <w:p w14:paraId="427F0BBB" w14:textId="77777777" w:rsidR="00456622" w:rsidRPr="00AE20AC" w:rsidRDefault="00456622" w:rsidP="00456622">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1EF1CDEB" w14:textId="77777777" w:rsidR="005E0542" w:rsidRPr="00456622" w:rsidRDefault="00456622" w:rsidP="00456622">
    <w:pPr>
      <w:pStyle w:val="Fuzeile"/>
      <w:rPr>
        <w:rFonts w:ascii="Arial" w:hAnsi="Arial" w:cs="Arial"/>
        <w:color w:val="222222"/>
        <w:szCs w:val="14"/>
      </w:rPr>
    </w:pPr>
    <w:r w:rsidRPr="00AE20AC">
      <w:rPr>
        <w:rFonts w:ascii="Arial" w:hAnsi="Arial" w:cs="Arial"/>
        <w:color w:val="222222"/>
        <w:szCs w:val="14"/>
      </w:rPr>
      <w:t>CC BY-NC-SA 3.0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4D719" w14:textId="77777777" w:rsidR="001C7768" w:rsidRDefault="001C7768" w:rsidP="008E42F7">
      <w:r>
        <w:separator/>
      </w:r>
    </w:p>
  </w:footnote>
  <w:footnote w:type="continuationSeparator" w:id="0">
    <w:p w14:paraId="3648C460" w14:textId="77777777" w:rsidR="001C7768" w:rsidRDefault="001C7768" w:rsidP="008E42F7">
      <w:r>
        <w:continuationSeparator/>
      </w:r>
    </w:p>
  </w:footnote>
  <w:footnote w:type="continuationNotice" w:id="1">
    <w:p w14:paraId="1075090E" w14:textId="77777777" w:rsidR="001C7768" w:rsidRDefault="001C7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FEC4" w14:textId="2CE13DDE" w:rsidR="009B4246" w:rsidRDefault="003E2C23" w:rsidP="00EF4B93">
    <w:pPr>
      <w:pStyle w:val="Kopfzeile"/>
      <w:jc w:val="right"/>
    </w:pPr>
    <w:r w:rsidRPr="007E320A">
      <w:rPr>
        <w:rFonts w:ascii="Cambria" w:eastAsia="MS Mincho" w:hAnsi="Cambria" w:cs="Times New Roman"/>
        <w:noProof/>
      </w:rPr>
      <w:drawing>
        <wp:inline distT="0" distB="0" distL="0" distR="0" wp14:anchorId="580F3009" wp14:editId="59B2A08F">
          <wp:extent cx="2034022" cy="1258962"/>
          <wp:effectExtent l="0" t="0" r="4445" b="0"/>
          <wp:docPr id="931475207" name="Grafik 931475207"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4814" name="Grafik 2052024814"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34022" cy="12589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FD45" w14:textId="77777777" w:rsidR="00EA216E" w:rsidRDefault="00EA216E" w:rsidP="00EA216E">
    <w:pPr>
      <w:ind w:left="6379" w:right="1" w:hanging="992"/>
    </w:pPr>
  </w:p>
  <w:p w14:paraId="0118EBC1" w14:textId="77777777" w:rsidR="00F35EC3" w:rsidRPr="00ED22BC" w:rsidRDefault="00DF56D8" w:rsidP="00ED22BC">
    <w:pPr>
      <w:ind w:left="7513" w:right="1" w:hanging="992"/>
    </w:pPr>
    <w:r w:rsidRPr="00DF56D8">
      <w:rPr>
        <w:noProof/>
      </w:rPr>
      <w:drawing>
        <wp:inline distT="0" distB="0" distL="0" distR="0" wp14:anchorId="78FE7F73" wp14:editId="566C5F47">
          <wp:extent cx="2034025" cy="1258963"/>
          <wp:effectExtent l="0" t="0" r="4445" b="0"/>
          <wp:docPr id="2040201550" name="Grafik 204020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034025" cy="1258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4175"/>
    <w:multiLevelType w:val="hybridMultilevel"/>
    <w:tmpl w:val="8F4CC5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904319"/>
    <w:multiLevelType w:val="hybridMultilevel"/>
    <w:tmpl w:val="9DA2D4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AC07F8"/>
    <w:multiLevelType w:val="hybridMultilevel"/>
    <w:tmpl w:val="B616FC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2F1226"/>
    <w:multiLevelType w:val="hybridMultilevel"/>
    <w:tmpl w:val="830CDB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2F1315"/>
    <w:multiLevelType w:val="hybridMultilevel"/>
    <w:tmpl w:val="A246FA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6A7020FD"/>
    <w:multiLevelType w:val="hybridMultilevel"/>
    <w:tmpl w:val="DF463A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4C0E95"/>
    <w:multiLevelType w:val="hybridMultilevel"/>
    <w:tmpl w:val="61CEBB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1074915">
    <w:abstractNumId w:val="4"/>
  </w:num>
  <w:num w:numId="2" w16cid:durableId="2119986755">
    <w:abstractNumId w:val="2"/>
  </w:num>
  <w:num w:numId="3" w16cid:durableId="1218053648">
    <w:abstractNumId w:val="6"/>
  </w:num>
  <w:num w:numId="4" w16cid:durableId="1418095735">
    <w:abstractNumId w:val="5"/>
  </w:num>
  <w:num w:numId="5" w16cid:durableId="1172329488">
    <w:abstractNumId w:val="3"/>
  </w:num>
  <w:num w:numId="6" w16cid:durableId="1730572123">
    <w:abstractNumId w:val="1"/>
  </w:num>
  <w:num w:numId="7" w16cid:durableId="16563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C7"/>
    <w:rsid w:val="000247D5"/>
    <w:rsid w:val="00032CC7"/>
    <w:rsid w:val="00040DA5"/>
    <w:rsid w:val="00084341"/>
    <w:rsid w:val="00086D36"/>
    <w:rsid w:val="00093E30"/>
    <w:rsid w:val="000B3F90"/>
    <w:rsid w:val="000B5A6B"/>
    <w:rsid w:val="000C0D44"/>
    <w:rsid w:val="00101FE8"/>
    <w:rsid w:val="0011273A"/>
    <w:rsid w:val="00122B6B"/>
    <w:rsid w:val="00132140"/>
    <w:rsid w:val="00132CA6"/>
    <w:rsid w:val="00136A6C"/>
    <w:rsid w:val="00137B26"/>
    <w:rsid w:val="001A3C44"/>
    <w:rsid w:val="001C7768"/>
    <w:rsid w:val="001D2B65"/>
    <w:rsid w:val="001D2D80"/>
    <w:rsid w:val="001F2AF0"/>
    <w:rsid w:val="001F321D"/>
    <w:rsid w:val="00210708"/>
    <w:rsid w:val="00224F37"/>
    <w:rsid w:val="002279DF"/>
    <w:rsid w:val="0025369E"/>
    <w:rsid w:val="002667DF"/>
    <w:rsid w:val="00274C67"/>
    <w:rsid w:val="002B079B"/>
    <w:rsid w:val="002F2D2B"/>
    <w:rsid w:val="00305E79"/>
    <w:rsid w:val="003241F9"/>
    <w:rsid w:val="00352222"/>
    <w:rsid w:val="00367600"/>
    <w:rsid w:val="00376145"/>
    <w:rsid w:val="00383345"/>
    <w:rsid w:val="003B604F"/>
    <w:rsid w:val="003C5665"/>
    <w:rsid w:val="003E2C23"/>
    <w:rsid w:val="004006BA"/>
    <w:rsid w:val="004118DD"/>
    <w:rsid w:val="00412C05"/>
    <w:rsid w:val="0041770B"/>
    <w:rsid w:val="00420BF6"/>
    <w:rsid w:val="00423ADC"/>
    <w:rsid w:val="004271E9"/>
    <w:rsid w:val="00456622"/>
    <w:rsid w:val="0046440E"/>
    <w:rsid w:val="00476CD1"/>
    <w:rsid w:val="004B01FE"/>
    <w:rsid w:val="004C3536"/>
    <w:rsid w:val="004C616C"/>
    <w:rsid w:val="005011CB"/>
    <w:rsid w:val="00545950"/>
    <w:rsid w:val="00552746"/>
    <w:rsid w:val="00554B7A"/>
    <w:rsid w:val="005A198F"/>
    <w:rsid w:val="005A7994"/>
    <w:rsid w:val="005B6E1C"/>
    <w:rsid w:val="005C4F03"/>
    <w:rsid w:val="005D02B8"/>
    <w:rsid w:val="005E0542"/>
    <w:rsid w:val="005E079C"/>
    <w:rsid w:val="006359D5"/>
    <w:rsid w:val="00644058"/>
    <w:rsid w:val="00653821"/>
    <w:rsid w:val="0066143C"/>
    <w:rsid w:val="00687B54"/>
    <w:rsid w:val="00694E72"/>
    <w:rsid w:val="006A521E"/>
    <w:rsid w:val="006B7E20"/>
    <w:rsid w:val="006C4219"/>
    <w:rsid w:val="006F346E"/>
    <w:rsid w:val="007062BD"/>
    <w:rsid w:val="007202BC"/>
    <w:rsid w:val="007533AC"/>
    <w:rsid w:val="0075533C"/>
    <w:rsid w:val="0079249F"/>
    <w:rsid w:val="0079287B"/>
    <w:rsid w:val="007943EA"/>
    <w:rsid w:val="007D25BF"/>
    <w:rsid w:val="007E7CE0"/>
    <w:rsid w:val="00803922"/>
    <w:rsid w:val="00824853"/>
    <w:rsid w:val="0088544E"/>
    <w:rsid w:val="008904A3"/>
    <w:rsid w:val="00892F80"/>
    <w:rsid w:val="008D706B"/>
    <w:rsid w:val="008E2A85"/>
    <w:rsid w:val="008E42F7"/>
    <w:rsid w:val="008F2472"/>
    <w:rsid w:val="00913FF9"/>
    <w:rsid w:val="00963190"/>
    <w:rsid w:val="009A2CA0"/>
    <w:rsid w:val="009A4A07"/>
    <w:rsid w:val="009B3327"/>
    <w:rsid w:val="009B4246"/>
    <w:rsid w:val="009B7AF2"/>
    <w:rsid w:val="009C16CC"/>
    <w:rsid w:val="009C5D52"/>
    <w:rsid w:val="009C7F27"/>
    <w:rsid w:val="00A04D8F"/>
    <w:rsid w:val="00A16B84"/>
    <w:rsid w:val="00A22EE7"/>
    <w:rsid w:val="00A41795"/>
    <w:rsid w:val="00A534C7"/>
    <w:rsid w:val="00A574D3"/>
    <w:rsid w:val="00A97DE7"/>
    <w:rsid w:val="00AB761D"/>
    <w:rsid w:val="00AC24B4"/>
    <w:rsid w:val="00AD1162"/>
    <w:rsid w:val="00AE20AC"/>
    <w:rsid w:val="00AE6931"/>
    <w:rsid w:val="00AF0C73"/>
    <w:rsid w:val="00AF6834"/>
    <w:rsid w:val="00B00DA4"/>
    <w:rsid w:val="00B126E6"/>
    <w:rsid w:val="00B3314F"/>
    <w:rsid w:val="00B355EC"/>
    <w:rsid w:val="00B41495"/>
    <w:rsid w:val="00B4417B"/>
    <w:rsid w:val="00B63535"/>
    <w:rsid w:val="00B717D0"/>
    <w:rsid w:val="00BA3446"/>
    <w:rsid w:val="00BA4AEA"/>
    <w:rsid w:val="00BC3807"/>
    <w:rsid w:val="00BE2AD4"/>
    <w:rsid w:val="00BE4786"/>
    <w:rsid w:val="00BF1817"/>
    <w:rsid w:val="00BF2909"/>
    <w:rsid w:val="00BF7CD5"/>
    <w:rsid w:val="00C02B4C"/>
    <w:rsid w:val="00C222F2"/>
    <w:rsid w:val="00C35B74"/>
    <w:rsid w:val="00C4249A"/>
    <w:rsid w:val="00C7420B"/>
    <w:rsid w:val="00C751B3"/>
    <w:rsid w:val="00C75972"/>
    <w:rsid w:val="00CB70EC"/>
    <w:rsid w:val="00CF4023"/>
    <w:rsid w:val="00CF7B3B"/>
    <w:rsid w:val="00D227B0"/>
    <w:rsid w:val="00D63EFD"/>
    <w:rsid w:val="00D91D20"/>
    <w:rsid w:val="00DB2E66"/>
    <w:rsid w:val="00DB6D96"/>
    <w:rsid w:val="00DC5258"/>
    <w:rsid w:val="00DE112F"/>
    <w:rsid w:val="00DE148E"/>
    <w:rsid w:val="00DF5224"/>
    <w:rsid w:val="00DF56D8"/>
    <w:rsid w:val="00E14F8B"/>
    <w:rsid w:val="00E24339"/>
    <w:rsid w:val="00E43786"/>
    <w:rsid w:val="00E54E4C"/>
    <w:rsid w:val="00E55566"/>
    <w:rsid w:val="00E7476F"/>
    <w:rsid w:val="00E813D4"/>
    <w:rsid w:val="00E93437"/>
    <w:rsid w:val="00EA216E"/>
    <w:rsid w:val="00EA3331"/>
    <w:rsid w:val="00ED13DE"/>
    <w:rsid w:val="00ED22BC"/>
    <w:rsid w:val="00ED5F69"/>
    <w:rsid w:val="00EE13AB"/>
    <w:rsid w:val="00EF4B93"/>
    <w:rsid w:val="00F149D3"/>
    <w:rsid w:val="00F27EBC"/>
    <w:rsid w:val="00F35060"/>
    <w:rsid w:val="00F35EC3"/>
    <w:rsid w:val="00F44CAC"/>
    <w:rsid w:val="00F72C1B"/>
    <w:rsid w:val="00F736E6"/>
    <w:rsid w:val="00F847F1"/>
    <w:rsid w:val="00F96807"/>
    <w:rsid w:val="00FD32E2"/>
    <w:rsid w:val="00FD7DAB"/>
    <w:rsid w:val="00FE544A"/>
    <w:rsid w:val="3606CE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C8C65"/>
  <w15:docId w15:val="{8AF199BA-40DA-4F53-8936-0902420A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A21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character" w:styleId="BesuchterLink">
    <w:name w:val="FollowedHyperlink"/>
    <w:basedOn w:val="Absatz-Standardschriftart"/>
    <w:uiPriority w:val="99"/>
    <w:semiHidden/>
    <w:unhideWhenUsed/>
    <w:rsid w:val="00554B7A"/>
    <w:rPr>
      <w:color w:val="800080" w:themeColor="followedHyperlink"/>
      <w:u w:val="single"/>
    </w:rPr>
  </w:style>
  <w:style w:type="paragraph" w:customStyle="1" w:styleId="Default">
    <w:name w:val="Default"/>
    <w:rsid w:val="00032CC7"/>
    <w:pPr>
      <w:autoSpaceDE w:val="0"/>
      <w:autoSpaceDN w:val="0"/>
      <w:adjustRightInd w:val="0"/>
    </w:pPr>
    <w:rPr>
      <w:rFonts w:ascii="Frutiger LT Std 45 Light" w:eastAsiaTheme="minorHAnsi" w:hAnsi="Frutiger LT Std 45 Light" w:cs="Frutiger LT Std 45 Light"/>
      <w:color w:val="000000"/>
      <w:lang w:eastAsia="en-US"/>
    </w:rPr>
  </w:style>
  <w:style w:type="table" w:styleId="Tabellenraster">
    <w:name w:val="Table Grid"/>
    <w:basedOn w:val="NormaleTabelle"/>
    <w:uiPriority w:val="39"/>
    <w:rsid w:val="00032CC7"/>
    <w:rPr>
      <w:rFonts w:ascii="Arial" w:eastAsiaTheme="minorHAnsi" w:hAnsi="Arial" w:cs="Arial"/>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AE6931"/>
    <w:pPr>
      <w:ind w:left="720"/>
      <w:contextualSpacing/>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5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ssenH\Dropbox\4bis8\Dossiers\2023-02\Projektordner%20Kopie\50_Inhalte\Downloads\23_02_Vorlage_Download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7FC86782A6A324EB27E1E5F3A589593" ma:contentTypeVersion="16" ma:contentTypeDescription="Ein neues Dokument erstellen." ma:contentTypeScope="" ma:versionID="0cf86ebed84ec6370a3034c4276a7012">
  <xsd:schema xmlns:xsd="http://www.w3.org/2001/XMLSchema" xmlns:xs="http://www.w3.org/2001/XMLSchema" xmlns:p="http://schemas.microsoft.com/office/2006/metadata/properties" xmlns:ns2="670ac341-2a54-47ce-95e8-eb0711e286dc" xmlns:ns3="4baad9c8-f213-4a05-b37e-b7c486ead447" targetNamespace="http://schemas.microsoft.com/office/2006/metadata/properties" ma:root="true" ma:fieldsID="cb3c5effcd3b52103fedb6e023ce10da" ns2:_="" ns3:_="">
    <xsd:import namespace="670ac341-2a54-47ce-95e8-eb0711e286dc"/>
    <xsd:import namespace="4baad9c8-f213-4a05-b37e-b7c486ead4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ac341-2a54-47ce-95e8-eb0711e28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ad9c8-f213-4a05-b37e-b7c486ead44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eee92d04-2dbf-4454-b882-82a6f7dfe828}" ma:internalName="TaxCatchAll" ma:showField="CatchAllData" ma:web="4baad9c8-f213-4a05-b37e-b7c486ead4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0ac341-2a54-47ce-95e8-eb0711e286dc">
      <Terms xmlns="http://schemas.microsoft.com/office/infopath/2007/PartnerControls"/>
    </lcf76f155ced4ddcb4097134ff3c332f>
    <SharedWithUsers xmlns="4baad9c8-f213-4a05-b37e-b7c486ead447">
      <UserInfo>
        <DisplayName/>
        <AccountId xsi:nil="true"/>
        <AccountType/>
      </UserInfo>
    </SharedWithUsers>
    <TaxCatchAll xmlns="4baad9c8-f213-4a05-b37e-b7c486ead447" xsi:nil="true"/>
  </documentManagement>
</p:properties>
</file>

<file path=customXml/itemProps1.xml><?xml version="1.0" encoding="utf-8"?>
<ds:datastoreItem xmlns:ds="http://schemas.openxmlformats.org/officeDocument/2006/customXml" ds:itemID="{05778061-5E7B-4DBB-8578-A62FA57D48A8}">
  <ds:schemaRefs>
    <ds:schemaRef ds:uri="http://schemas.openxmlformats.org/officeDocument/2006/bibliography"/>
  </ds:schemaRefs>
</ds:datastoreItem>
</file>

<file path=customXml/itemProps2.xml><?xml version="1.0" encoding="utf-8"?>
<ds:datastoreItem xmlns:ds="http://schemas.openxmlformats.org/officeDocument/2006/customXml" ds:itemID="{5F1E5739-C3F2-4773-BA21-7749D003E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ac341-2a54-47ce-95e8-eb0711e286dc"/>
    <ds:schemaRef ds:uri="4baad9c8-f213-4a05-b37e-b7c486ead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8B09B-FB7B-4CAA-9E1D-E540D0A1FABE}">
  <ds:schemaRefs>
    <ds:schemaRef ds:uri="http://schemas.microsoft.com/sharepoint/v3/contenttype/forms"/>
  </ds:schemaRefs>
</ds:datastoreItem>
</file>

<file path=customXml/itemProps4.xml><?xml version="1.0" encoding="utf-8"?>
<ds:datastoreItem xmlns:ds="http://schemas.openxmlformats.org/officeDocument/2006/customXml" ds:itemID="{8CDFECA1-DA82-4320-A0C8-23F3336ED234}">
  <ds:schemaRefs>
    <ds:schemaRef ds:uri="http://schemas.microsoft.com/office/2006/metadata/properties"/>
    <ds:schemaRef ds:uri="http://schemas.microsoft.com/office/infopath/2007/PartnerControls"/>
    <ds:schemaRef ds:uri="670ac341-2a54-47ce-95e8-eb0711e286dc"/>
    <ds:schemaRef ds:uri="4baad9c8-f213-4a05-b37e-b7c486ead447"/>
  </ds:schemaRefs>
</ds:datastoreItem>
</file>

<file path=docProps/app.xml><?xml version="1.0" encoding="utf-8"?>
<Properties xmlns="http://schemas.openxmlformats.org/officeDocument/2006/extended-properties" xmlns:vt="http://schemas.openxmlformats.org/officeDocument/2006/docPropsVTypes">
  <Template>23_02_Vorlage_Downloads</Template>
  <TotalTime>0</TotalTime>
  <Pages>2</Pages>
  <Words>854</Words>
  <Characters>5382</Characters>
  <Application>Microsoft Office Word</Application>
  <DocSecurity>0</DocSecurity>
  <Lines>44</Lines>
  <Paragraphs>12</Paragraphs>
  <ScaleCrop>false</ScaleCrop>
  <Company>Schulverlag</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Wyssen Hans-Peter</dc:creator>
  <cp:keywords/>
  <cp:lastModifiedBy>Wyssen Hanspeter</cp:lastModifiedBy>
  <cp:revision>13</cp:revision>
  <cp:lastPrinted>2016-08-15T09:07:00Z</cp:lastPrinted>
  <dcterms:created xsi:type="dcterms:W3CDTF">2025-02-28T09:00:00Z</dcterms:created>
  <dcterms:modified xsi:type="dcterms:W3CDTF">2025-04-03T08:34:00Z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0x01010067FC86782A6A324EB27E1E5F3A589593</vt:lpwstr>
  </property>
  <property fmtid="{D5CDD505-2E9C-101B-9397-08002B2CF9AE}" pid="3" name="MediaServiceImageTags">
    <vt:lpwstr/>
  </property>
  <property fmtid="{D5CDD505-2E9C-101B-9397-08002B2CF9AE}" pid="4" name="Order">
    <vt:r8>372297300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